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2D81" w14:textId="56BD9A9C" w:rsidR="00A72F4E" w:rsidRDefault="00B27278" w:rsidP="00B27278">
      <w:pPr>
        <w:widowControl w:val="0"/>
        <w:autoSpaceDE w:val="0"/>
        <w:autoSpaceDN w:val="0"/>
        <w:adjustRightInd w:val="0"/>
        <w:spacing w:line="360" w:lineRule="auto"/>
        <w:rPr>
          <w:rFonts w:ascii="Times New Roman" w:hAnsi="Times New Roman" w:cs="Times New Roman"/>
          <w:b/>
          <w:iCs/>
          <w:sz w:val="28"/>
          <w:szCs w:val="28"/>
          <w:lang w:val="en-US"/>
        </w:rPr>
      </w:pPr>
      <w:r w:rsidRPr="00D52E88">
        <w:rPr>
          <w:rFonts w:ascii="Times New Roman" w:hAnsi="Times New Roman" w:cs="Times New Roman"/>
          <w:b/>
          <w:iCs/>
          <w:sz w:val="28"/>
          <w:szCs w:val="28"/>
          <w:lang w:val="en-US"/>
        </w:rPr>
        <w:t>QUEER TEORI I RETORISK KRITIK. EN UNDERLIG TANKE?</w:t>
      </w:r>
    </w:p>
    <w:p w14:paraId="46E81932" w14:textId="34A07EFD" w:rsidR="00B27278" w:rsidRPr="00B27278" w:rsidRDefault="00B27278" w:rsidP="00B27278">
      <w:pPr>
        <w:widowControl w:val="0"/>
        <w:autoSpaceDE w:val="0"/>
        <w:autoSpaceDN w:val="0"/>
        <w:adjustRightInd w:val="0"/>
        <w:spacing w:line="360" w:lineRule="auto"/>
        <w:rPr>
          <w:rFonts w:ascii="Times New Roman" w:hAnsi="Times New Roman" w:cs="Times New Roman"/>
          <w:iCs/>
          <w:sz w:val="28"/>
          <w:szCs w:val="28"/>
          <w:lang w:val="en-US"/>
        </w:rPr>
      </w:pPr>
      <w:r w:rsidRPr="00B27278">
        <w:rPr>
          <w:rFonts w:ascii="Times New Roman" w:hAnsi="Times New Roman" w:cs="Times New Roman"/>
          <w:iCs/>
          <w:sz w:val="28"/>
          <w:szCs w:val="28"/>
          <w:lang w:val="en-US"/>
        </w:rPr>
        <w:t>Oplæg ved MEF talks</w:t>
      </w:r>
      <w:r>
        <w:rPr>
          <w:rFonts w:ascii="Times New Roman" w:hAnsi="Times New Roman" w:cs="Times New Roman"/>
          <w:iCs/>
          <w:sz w:val="28"/>
          <w:szCs w:val="28"/>
          <w:lang w:val="en-US"/>
        </w:rPr>
        <w:t>,</w:t>
      </w:r>
      <w:r w:rsidRPr="00B27278">
        <w:rPr>
          <w:rFonts w:ascii="Times New Roman" w:hAnsi="Times New Roman" w:cs="Times New Roman"/>
          <w:iCs/>
          <w:sz w:val="28"/>
          <w:szCs w:val="28"/>
          <w:lang w:val="en-US"/>
        </w:rPr>
        <w:t xml:space="preserve"> 10. dec. 2015</w:t>
      </w:r>
    </w:p>
    <w:p w14:paraId="7D3CC031" w14:textId="6FEDB4EB" w:rsidR="00B27278" w:rsidRPr="00B27278" w:rsidRDefault="00B27278" w:rsidP="00B27278">
      <w:pPr>
        <w:widowControl w:val="0"/>
        <w:autoSpaceDE w:val="0"/>
        <w:autoSpaceDN w:val="0"/>
        <w:adjustRightInd w:val="0"/>
        <w:spacing w:line="360" w:lineRule="auto"/>
        <w:rPr>
          <w:rFonts w:ascii="Times New Roman" w:hAnsi="Times New Roman" w:cs="Times New Roman"/>
          <w:iCs/>
          <w:sz w:val="28"/>
          <w:szCs w:val="28"/>
          <w:lang w:val="en-US"/>
        </w:rPr>
      </w:pPr>
      <w:r w:rsidRPr="00B27278">
        <w:rPr>
          <w:rFonts w:ascii="Times New Roman" w:hAnsi="Times New Roman" w:cs="Times New Roman"/>
          <w:iCs/>
          <w:sz w:val="28"/>
          <w:szCs w:val="28"/>
          <w:lang w:val="en-US"/>
        </w:rPr>
        <w:t>Lisa S. Villadsen</w:t>
      </w:r>
    </w:p>
    <w:p w14:paraId="45884F39" w14:textId="77777777" w:rsidR="006D7231" w:rsidRDefault="006D7231" w:rsidP="00B27278">
      <w:pPr>
        <w:widowControl w:val="0"/>
        <w:autoSpaceDE w:val="0"/>
        <w:autoSpaceDN w:val="0"/>
        <w:adjustRightInd w:val="0"/>
        <w:spacing w:line="360" w:lineRule="auto"/>
        <w:rPr>
          <w:rFonts w:ascii="Times New Roman" w:hAnsi="Times New Roman" w:cs="Times New Roman"/>
          <w:b/>
          <w:sz w:val="28"/>
          <w:szCs w:val="28"/>
          <w:lang w:val="en-US"/>
        </w:rPr>
      </w:pPr>
    </w:p>
    <w:p w14:paraId="4D0DC15B" w14:textId="77777777" w:rsidR="00C52364" w:rsidRDefault="00C52364" w:rsidP="00AC2A76">
      <w:pPr>
        <w:widowControl w:val="0"/>
        <w:autoSpaceDE w:val="0"/>
        <w:autoSpaceDN w:val="0"/>
        <w:adjustRightInd w:val="0"/>
        <w:spacing w:line="480" w:lineRule="auto"/>
        <w:rPr>
          <w:rFonts w:ascii="Times New Roman" w:hAnsi="Times New Roman" w:cs="Times New Roman"/>
          <w:sz w:val="28"/>
          <w:szCs w:val="28"/>
        </w:rPr>
      </w:pPr>
    </w:p>
    <w:p w14:paraId="6C32DFED" w14:textId="77777777" w:rsidR="00AF78F9" w:rsidRPr="00AC2A76" w:rsidRDefault="00AF78F9" w:rsidP="00AC2A76">
      <w:pPr>
        <w:widowControl w:val="0"/>
        <w:autoSpaceDE w:val="0"/>
        <w:autoSpaceDN w:val="0"/>
        <w:adjustRightInd w:val="0"/>
        <w:spacing w:line="480" w:lineRule="auto"/>
        <w:rPr>
          <w:rFonts w:ascii="Times New Roman" w:hAnsi="Times New Roman" w:cs="Times New Roman"/>
          <w:sz w:val="28"/>
          <w:szCs w:val="28"/>
        </w:rPr>
      </w:pPr>
    </w:p>
    <w:p w14:paraId="6F206B9E" w14:textId="7A53C3CE" w:rsidR="00C52364" w:rsidRPr="00AC2A76" w:rsidRDefault="002C6BAB"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Jeg går ikke med slips og jakke ret tit. Når jeg gør det, kan jeg være sikker på at </w:t>
      </w:r>
      <w:r w:rsidR="00C52364" w:rsidRPr="00AC2A76">
        <w:rPr>
          <w:rFonts w:ascii="Times New Roman" w:hAnsi="Times New Roman" w:cs="Times New Roman"/>
          <w:sz w:val="28"/>
          <w:szCs w:val="28"/>
        </w:rPr>
        <w:t xml:space="preserve">få kommentarer. </w:t>
      </w:r>
      <w:r w:rsidR="00AF78F9">
        <w:rPr>
          <w:rFonts w:ascii="Times New Roman" w:hAnsi="Times New Roman" w:cs="Times New Roman"/>
          <w:sz w:val="28"/>
          <w:szCs w:val="28"/>
        </w:rPr>
        <w:t>S</w:t>
      </w:r>
      <w:r w:rsidR="00C52364" w:rsidRPr="00AC2A76">
        <w:rPr>
          <w:rFonts w:ascii="Times New Roman" w:hAnsi="Times New Roman" w:cs="Times New Roman"/>
          <w:sz w:val="28"/>
          <w:szCs w:val="28"/>
        </w:rPr>
        <w:t xml:space="preserve">kjorte, slips og jakkesæt </w:t>
      </w:r>
      <w:r w:rsidR="00215EB4" w:rsidRPr="00AC2A76">
        <w:rPr>
          <w:rFonts w:ascii="Times New Roman" w:hAnsi="Times New Roman" w:cs="Times New Roman"/>
          <w:sz w:val="28"/>
          <w:szCs w:val="28"/>
        </w:rPr>
        <w:t xml:space="preserve">taler </w:t>
      </w:r>
      <w:r w:rsidRPr="00AC2A76">
        <w:rPr>
          <w:rFonts w:ascii="Times New Roman" w:hAnsi="Times New Roman" w:cs="Times New Roman"/>
          <w:sz w:val="28"/>
          <w:szCs w:val="28"/>
        </w:rPr>
        <w:t>ind i nogle faste kategorier for hvordan vestlige mænd og kvinder går klædt, og brud på de forventninger fremkalder reaktioner</w:t>
      </w:r>
      <w:r w:rsidR="00AB23FD" w:rsidRPr="00AC2A76">
        <w:rPr>
          <w:rFonts w:ascii="Times New Roman" w:hAnsi="Times New Roman" w:cs="Times New Roman"/>
          <w:sz w:val="28"/>
          <w:szCs w:val="28"/>
        </w:rPr>
        <w:t xml:space="preserve">. Det samme gælder alle mulige andre anslag på </w:t>
      </w:r>
      <w:r w:rsidR="00C52364" w:rsidRPr="00AC2A76">
        <w:rPr>
          <w:rFonts w:ascii="Times New Roman" w:hAnsi="Times New Roman" w:cs="Times New Roman"/>
          <w:sz w:val="28"/>
          <w:szCs w:val="28"/>
        </w:rPr>
        <w:t xml:space="preserve">den </w:t>
      </w:r>
      <w:r w:rsidR="00C52364" w:rsidRPr="00AC2A76">
        <w:rPr>
          <w:rFonts w:ascii="Times New Roman" w:hAnsi="Times New Roman" w:cs="Times New Roman"/>
          <w:b/>
          <w:sz w:val="28"/>
          <w:szCs w:val="28"/>
        </w:rPr>
        <w:t>hetero-normativitet</w:t>
      </w:r>
      <w:r w:rsidR="00C52364" w:rsidRPr="00AC2A76">
        <w:rPr>
          <w:rFonts w:ascii="Times New Roman" w:hAnsi="Times New Roman" w:cs="Times New Roman"/>
          <w:sz w:val="28"/>
          <w:szCs w:val="28"/>
        </w:rPr>
        <w:t xml:space="preserve"> som </w:t>
      </w:r>
      <w:r w:rsidR="00AB23FD" w:rsidRPr="00AC2A76">
        <w:rPr>
          <w:rFonts w:ascii="Times New Roman" w:hAnsi="Times New Roman" w:cs="Times New Roman"/>
          <w:sz w:val="28"/>
          <w:szCs w:val="28"/>
        </w:rPr>
        <w:t xml:space="preserve">stadig kan siges at præge vores samfund, altså den forestilling at det mest ”normale” er at være heteroseksuel, og at denne orientering også er den </w:t>
      </w:r>
      <w:r w:rsidR="00AB23FD" w:rsidRPr="00AF78F9">
        <w:rPr>
          <w:rFonts w:ascii="Times New Roman" w:hAnsi="Times New Roman" w:cs="Times New Roman"/>
          <w:i/>
          <w:sz w:val="28"/>
          <w:szCs w:val="28"/>
        </w:rPr>
        <w:t>rigtigste</w:t>
      </w:r>
      <w:r w:rsidR="00AB23FD" w:rsidRPr="00AC2A76">
        <w:rPr>
          <w:rFonts w:ascii="Times New Roman" w:hAnsi="Times New Roman" w:cs="Times New Roman"/>
          <w:sz w:val="28"/>
          <w:szCs w:val="28"/>
        </w:rPr>
        <w:t xml:space="preserve">. </w:t>
      </w:r>
    </w:p>
    <w:p w14:paraId="6A870512" w14:textId="77777777" w:rsidR="00C52364" w:rsidRPr="00AC2A76" w:rsidRDefault="00C52364" w:rsidP="00AC2A76">
      <w:pPr>
        <w:widowControl w:val="0"/>
        <w:autoSpaceDE w:val="0"/>
        <w:autoSpaceDN w:val="0"/>
        <w:adjustRightInd w:val="0"/>
        <w:spacing w:line="480" w:lineRule="auto"/>
        <w:rPr>
          <w:rFonts w:ascii="Times New Roman" w:hAnsi="Times New Roman" w:cs="Times New Roman"/>
          <w:sz w:val="28"/>
          <w:szCs w:val="28"/>
        </w:rPr>
      </w:pPr>
    </w:p>
    <w:p w14:paraId="58DA7761" w14:textId="72C533D9" w:rsidR="00C52364" w:rsidRPr="00AC2A76" w:rsidRDefault="00AB23FD"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D</w:t>
      </w:r>
      <w:r w:rsidR="002C6BAB" w:rsidRPr="00AC2A76">
        <w:rPr>
          <w:rFonts w:ascii="Times New Roman" w:hAnsi="Times New Roman" w:cs="Times New Roman"/>
          <w:sz w:val="28"/>
          <w:szCs w:val="28"/>
        </w:rPr>
        <w:t>er</w:t>
      </w:r>
      <w:r w:rsidRPr="00AC2A76">
        <w:rPr>
          <w:rFonts w:ascii="Times New Roman" w:hAnsi="Times New Roman" w:cs="Times New Roman"/>
          <w:sz w:val="28"/>
          <w:szCs w:val="28"/>
        </w:rPr>
        <w:t>for er der selvfølgelig også</w:t>
      </w:r>
      <w:r w:rsidR="002C6BAB" w:rsidRPr="00AC2A76">
        <w:rPr>
          <w:rFonts w:ascii="Times New Roman" w:hAnsi="Times New Roman" w:cs="Times New Roman"/>
          <w:sz w:val="28"/>
          <w:szCs w:val="28"/>
        </w:rPr>
        <w:t xml:space="preserve"> en lang tradition for at pirke til dem. Drag-humor har eksisteret i hele den vestlige tradition. </w:t>
      </w:r>
      <w:r w:rsidR="00215EB4" w:rsidRPr="00AC2A76">
        <w:rPr>
          <w:rFonts w:ascii="Times New Roman" w:hAnsi="Times New Roman" w:cs="Times New Roman"/>
          <w:sz w:val="28"/>
          <w:szCs w:val="28"/>
        </w:rPr>
        <w:t>I underholdningsbranchen</w:t>
      </w:r>
      <w:r w:rsidR="002C6BAB" w:rsidRPr="00AC2A76">
        <w:rPr>
          <w:rFonts w:ascii="Times New Roman" w:hAnsi="Times New Roman" w:cs="Times New Roman"/>
          <w:sz w:val="28"/>
          <w:szCs w:val="28"/>
        </w:rPr>
        <w:t xml:space="preserve"> </w:t>
      </w:r>
      <w:r w:rsidR="00215EB4" w:rsidRPr="00AC2A76">
        <w:rPr>
          <w:rFonts w:ascii="Times New Roman" w:hAnsi="Times New Roman" w:cs="Times New Roman"/>
          <w:sz w:val="28"/>
          <w:szCs w:val="28"/>
        </w:rPr>
        <w:t xml:space="preserve">er der masser af eksempler på leg med kønsstereotyper. </w:t>
      </w:r>
      <w:r w:rsidR="0083602A">
        <w:rPr>
          <w:rFonts w:ascii="Times New Roman" w:hAnsi="Times New Roman" w:cs="Times New Roman"/>
          <w:sz w:val="28"/>
          <w:szCs w:val="28"/>
        </w:rPr>
        <w:t xml:space="preserve">Tænk bare på </w:t>
      </w:r>
      <w:bookmarkStart w:id="0" w:name="_GoBack"/>
      <w:bookmarkEnd w:id="0"/>
      <w:r w:rsidR="009A5024" w:rsidRPr="00AC2A76">
        <w:rPr>
          <w:rFonts w:ascii="Times New Roman" w:hAnsi="Times New Roman" w:cs="Times New Roman"/>
          <w:sz w:val="28"/>
          <w:szCs w:val="28"/>
        </w:rPr>
        <w:t xml:space="preserve">Marlene Dietrich, Elvis Presley, </w:t>
      </w:r>
      <w:r w:rsidR="002C6BAB" w:rsidRPr="00AC2A76">
        <w:rPr>
          <w:rFonts w:ascii="Times New Roman" w:hAnsi="Times New Roman" w:cs="Times New Roman"/>
          <w:sz w:val="28"/>
          <w:szCs w:val="28"/>
        </w:rPr>
        <w:t>David Bowie</w:t>
      </w:r>
      <w:r w:rsidR="009A5024" w:rsidRPr="00AC2A76">
        <w:rPr>
          <w:rFonts w:ascii="Times New Roman" w:hAnsi="Times New Roman" w:cs="Times New Roman"/>
          <w:sz w:val="28"/>
          <w:szCs w:val="28"/>
        </w:rPr>
        <w:t>, Boy George</w:t>
      </w:r>
      <w:r w:rsidR="002C6BAB" w:rsidRPr="00AC2A76">
        <w:rPr>
          <w:rFonts w:ascii="Times New Roman" w:hAnsi="Times New Roman" w:cs="Times New Roman"/>
          <w:sz w:val="28"/>
          <w:szCs w:val="28"/>
        </w:rPr>
        <w:t xml:space="preserve"> eller Annie Lennox som hver især med makeup og tøj udviskede traditionelle</w:t>
      </w:r>
      <w:r w:rsidR="007D1CE1" w:rsidRPr="00AC2A76">
        <w:rPr>
          <w:rFonts w:ascii="Times New Roman" w:hAnsi="Times New Roman" w:cs="Times New Roman"/>
          <w:sz w:val="28"/>
          <w:szCs w:val="28"/>
        </w:rPr>
        <w:t xml:space="preserve"> kønsdifferentierende kendetegn –</w:t>
      </w:r>
      <w:r w:rsidR="002C6BAB" w:rsidRPr="00AC2A76">
        <w:rPr>
          <w:rFonts w:ascii="Times New Roman" w:hAnsi="Times New Roman" w:cs="Times New Roman"/>
          <w:sz w:val="28"/>
          <w:szCs w:val="28"/>
        </w:rPr>
        <w:t xml:space="preserve"> eller Anders Lund Madsen med sløjfer i håret.</w:t>
      </w:r>
      <w:r w:rsidR="00215EB4" w:rsidRPr="00AC2A76">
        <w:rPr>
          <w:rFonts w:ascii="Times New Roman" w:hAnsi="Times New Roman" w:cs="Times New Roman"/>
          <w:sz w:val="28"/>
          <w:szCs w:val="28"/>
        </w:rPr>
        <w:t xml:space="preserve"> </w:t>
      </w:r>
    </w:p>
    <w:p w14:paraId="5A090318" w14:textId="77777777" w:rsidR="00C52364" w:rsidRPr="00AC2A76" w:rsidRDefault="00C52364" w:rsidP="00AC2A76">
      <w:pPr>
        <w:widowControl w:val="0"/>
        <w:autoSpaceDE w:val="0"/>
        <w:autoSpaceDN w:val="0"/>
        <w:adjustRightInd w:val="0"/>
        <w:spacing w:line="480" w:lineRule="auto"/>
        <w:rPr>
          <w:rFonts w:ascii="Times New Roman" w:hAnsi="Times New Roman" w:cs="Times New Roman"/>
          <w:sz w:val="28"/>
          <w:szCs w:val="28"/>
        </w:rPr>
      </w:pPr>
    </w:p>
    <w:p w14:paraId="19542988" w14:textId="50229709" w:rsidR="002C6BAB" w:rsidRPr="00AC2A76" w:rsidRDefault="00215EB4"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lastRenderedPageBreak/>
        <w:t>Men der er mere til queer end tøjstil og makeup.</w:t>
      </w:r>
    </w:p>
    <w:p w14:paraId="7DB4AB8D" w14:textId="77777777" w:rsidR="00AB23FD" w:rsidRPr="00AC2A76" w:rsidRDefault="00AB23FD" w:rsidP="00AC2A76">
      <w:pPr>
        <w:widowControl w:val="0"/>
        <w:autoSpaceDE w:val="0"/>
        <w:autoSpaceDN w:val="0"/>
        <w:adjustRightInd w:val="0"/>
        <w:spacing w:line="480" w:lineRule="auto"/>
        <w:rPr>
          <w:rFonts w:ascii="Times New Roman" w:hAnsi="Times New Roman" w:cs="Times New Roman"/>
          <w:sz w:val="28"/>
          <w:szCs w:val="28"/>
        </w:rPr>
      </w:pPr>
    </w:p>
    <w:p w14:paraId="28B6437F" w14:textId="0589FC3E" w:rsidR="00293F1E" w:rsidRPr="00AC2A76" w:rsidRDefault="00215EB4"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I det her korte</w:t>
      </w:r>
      <w:r w:rsidR="00D52E88" w:rsidRPr="00AC2A76">
        <w:rPr>
          <w:rFonts w:ascii="Times New Roman" w:hAnsi="Times New Roman" w:cs="Times New Roman"/>
          <w:sz w:val="28"/>
          <w:szCs w:val="28"/>
        </w:rPr>
        <w:t xml:space="preserve"> oplæg vil jeg forsøge at gøre to ting: At give en kort introduktion til </w:t>
      </w:r>
      <w:r w:rsidR="00D52E88" w:rsidRPr="00AC2A76">
        <w:rPr>
          <w:rFonts w:ascii="Times New Roman" w:hAnsi="Times New Roman" w:cs="Times New Roman"/>
          <w:b/>
          <w:sz w:val="28"/>
          <w:szCs w:val="28"/>
        </w:rPr>
        <w:t>hvad queer-teori</w:t>
      </w:r>
      <w:r w:rsidR="009A5024" w:rsidRPr="00AC2A76">
        <w:rPr>
          <w:rFonts w:ascii="Times New Roman" w:hAnsi="Times New Roman" w:cs="Times New Roman"/>
          <w:sz w:val="28"/>
          <w:szCs w:val="28"/>
        </w:rPr>
        <w:t xml:space="preserve"> </w:t>
      </w:r>
      <w:r w:rsidR="0003691B" w:rsidRPr="00AC2A76">
        <w:rPr>
          <w:rFonts w:ascii="Times New Roman" w:hAnsi="Times New Roman" w:cs="Times New Roman"/>
          <w:sz w:val="28"/>
          <w:szCs w:val="28"/>
        </w:rPr>
        <w:t>er og dens teoretiske udgangspunkt</w:t>
      </w:r>
      <w:r w:rsidR="00D52E88" w:rsidRPr="00AC2A76">
        <w:rPr>
          <w:rFonts w:ascii="Times New Roman" w:hAnsi="Times New Roman" w:cs="Times New Roman"/>
          <w:sz w:val="28"/>
          <w:szCs w:val="28"/>
        </w:rPr>
        <w:t xml:space="preserve"> og at give et </w:t>
      </w:r>
      <w:r w:rsidR="00D52E88" w:rsidRPr="00AC2A76">
        <w:rPr>
          <w:rFonts w:ascii="Times New Roman" w:hAnsi="Times New Roman" w:cs="Times New Roman"/>
          <w:b/>
          <w:sz w:val="28"/>
          <w:szCs w:val="28"/>
        </w:rPr>
        <w:t xml:space="preserve">rids af hvordan den manifesterer sig i </w:t>
      </w:r>
      <w:r w:rsidR="0094182D" w:rsidRPr="00AC2A76">
        <w:rPr>
          <w:rFonts w:ascii="Times New Roman" w:hAnsi="Times New Roman" w:cs="Times New Roman"/>
          <w:b/>
          <w:sz w:val="28"/>
          <w:szCs w:val="28"/>
        </w:rPr>
        <w:t>retorisk forskning</w:t>
      </w:r>
      <w:r w:rsidR="0094182D" w:rsidRPr="00AC2A76">
        <w:rPr>
          <w:rFonts w:ascii="Times New Roman" w:hAnsi="Times New Roman" w:cs="Times New Roman"/>
          <w:sz w:val="28"/>
          <w:szCs w:val="28"/>
        </w:rPr>
        <w:t xml:space="preserve"> gennem tre korte</w:t>
      </w:r>
      <w:r w:rsidR="00D52E88" w:rsidRPr="00AC2A76">
        <w:rPr>
          <w:rFonts w:ascii="Times New Roman" w:hAnsi="Times New Roman" w:cs="Times New Roman"/>
          <w:sz w:val="28"/>
          <w:szCs w:val="28"/>
        </w:rPr>
        <w:t xml:space="preserve"> eksempler.</w:t>
      </w:r>
      <w:r w:rsidR="002C6BAB" w:rsidRPr="00AC2A76">
        <w:rPr>
          <w:rFonts w:ascii="Times New Roman" w:hAnsi="Times New Roman" w:cs="Times New Roman"/>
          <w:sz w:val="28"/>
          <w:szCs w:val="28"/>
        </w:rPr>
        <w:t xml:space="preserve"> </w:t>
      </w:r>
    </w:p>
    <w:p w14:paraId="30C22E67" w14:textId="77777777" w:rsidR="00293F1E" w:rsidRPr="00AC2A76" w:rsidRDefault="00293F1E" w:rsidP="00AC2A76">
      <w:pPr>
        <w:widowControl w:val="0"/>
        <w:autoSpaceDE w:val="0"/>
        <w:autoSpaceDN w:val="0"/>
        <w:adjustRightInd w:val="0"/>
        <w:spacing w:line="480" w:lineRule="auto"/>
        <w:rPr>
          <w:rFonts w:ascii="Times New Roman" w:hAnsi="Times New Roman" w:cs="Times New Roman"/>
          <w:sz w:val="28"/>
          <w:szCs w:val="28"/>
        </w:rPr>
      </w:pPr>
    </w:p>
    <w:p w14:paraId="742F52A4" w14:textId="77777777" w:rsidR="0094182D" w:rsidRPr="00AC2A76" w:rsidRDefault="00293F1E"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Jeg har to disclaimers: </w:t>
      </w:r>
    </w:p>
    <w:p w14:paraId="60B6A606" w14:textId="10951B6A" w:rsidR="0094182D" w:rsidRPr="00AC2A76" w:rsidRDefault="00293F1E"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Dels er mit fokus</w:t>
      </w:r>
      <w:r w:rsidR="000E0450" w:rsidRPr="00AC2A76">
        <w:rPr>
          <w:rFonts w:ascii="Times New Roman" w:hAnsi="Times New Roman" w:cs="Times New Roman"/>
          <w:sz w:val="28"/>
          <w:szCs w:val="28"/>
        </w:rPr>
        <w:t xml:space="preserve"> på </w:t>
      </w:r>
      <w:r w:rsidR="000E0450" w:rsidRPr="00AC2A76">
        <w:rPr>
          <w:rFonts w:ascii="Times New Roman" w:hAnsi="Times New Roman" w:cs="Times New Roman"/>
          <w:b/>
          <w:sz w:val="28"/>
          <w:szCs w:val="28"/>
        </w:rPr>
        <w:t>queer-teori i retorisk kritik</w:t>
      </w:r>
      <w:r w:rsidRPr="00AC2A76">
        <w:rPr>
          <w:rFonts w:ascii="Times New Roman" w:hAnsi="Times New Roman" w:cs="Times New Roman"/>
          <w:sz w:val="28"/>
          <w:szCs w:val="28"/>
        </w:rPr>
        <w:t>, og det betyder at der vil være mange aspekt</w:t>
      </w:r>
      <w:r w:rsidR="00B27278" w:rsidRPr="00AC2A76">
        <w:rPr>
          <w:rFonts w:ascii="Times New Roman" w:hAnsi="Times New Roman" w:cs="Times New Roman"/>
          <w:sz w:val="28"/>
          <w:szCs w:val="28"/>
        </w:rPr>
        <w:t xml:space="preserve">er som jeg ikke kommer ind på </w:t>
      </w:r>
      <w:r w:rsidRPr="00AC2A76">
        <w:rPr>
          <w:rFonts w:ascii="Times New Roman" w:hAnsi="Times New Roman" w:cs="Times New Roman"/>
          <w:sz w:val="28"/>
          <w:szCs w:val="28"/>
        </w:rPr>
        <w:t xml:space="preserve">som sagtens kunne være relevante for studerende og forskere på </w:t>
      </w:r>
      <w:r w:rsidR="00C52364" w:rsidRPr="00AC2A76">
        <w:rPr>
          <w:rFonts w:ascii="Times New Roman" w:hAnsi="Times New Roman" w:cs="Times New Roman"/>
          <w:sz w:val="28"/>
          <w:szCs w:val="28"/>
        </w:rPr>
        <w:t xml:space="preserve">andre af </w:t>
      </w:r>
      <w:r w:rsidRPr="00AC2A76">
        <w:rPr>
          <w:rFonts w:ascii="Times New Roman" w:hAnsi="Times New Roman" w:cs="Times New Roman"/>
          <w:sz w:val="28"/>
          <w:szCs w:val="28"/>
        </w:rPr>
        <w:t>MEF</w:t>
      </w:r>
      <w:r w:rsidR="00C52364" w:rsidRPr="00AC2A76">
        <w:rPr>
          <w:rFonts w:ascii="Times New Roman" w:hAnsi="Times New Roman" w:cs="Times New Roman"/>
          <w:sz w:val="28"/>
          <w:szCs w:val="28"/>
        </w:rPr>
        <w:t>s uddannelser</w:t>
      </w:r>
      <w:r w:rsidRPr="00AC2A76">
        <w:rPr>
          <w:rFonts w:ascii="Times New Roman" w:hAnsi="Times New Roman" w:cs="Times New Roman"/>
          <w:sz w:val="28"/>
          <w:szCs w:val="28"/>
        </w:rPr>
        <w:t xml:space="preserve">. </w:t>
      </w:r>
    </w:p>
    <w:p w14:paraId="17264200" w14:textId="5D5A8960" w:rsidR="00D52E88" w:rsidRPr="00AC2A76" w:rsidRDefault="00293F1E"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Og dels </w:t>
      </w:r>
      <w:r w:rsidR="002C6BAB" w:rsidRPr="00AC2A76">
        <w:rPr>
          <w:rFonts w:ascii="Times New Roman" w:hAnsi="Times New Roman" w:cs="Times New Roman"/>
          <w:sz w:val="28"/>
          <w:szCs w:val="28"/>
        </w:rPr>
        <w:t xml:space="preserve">vil jeg </w:t>
      </w:r>
      <w:r w:rsidR="00303A94" w:rsidRPr="00AC2A76">
        <w:rPr>
          <w:rFonts w:ascii="Times New Roman" w:hAnsi="Times New Roman" w:cs="Times New Roman"/>
          <w:sz w:val="28"/>
          <w:szCs w:val="28"/>
        </w:rPr>
        <w:t xml:space="preserve">slå fast at jeg </w:t>
      </w:r>
      <w:r w:rsidR="00303A94" w:rsidRPr="00AC2A76">
        <w:rPr>
          <w:rFonts w:ascii="Times New Roman" w:hAnsi="Times New Roman" w:cs="Times New Roman"/>
          <w:b/>
          <w:sz w:val="28"/>
          <w:szCs w:val="28"/>
        </w:rPr>
        <w:t>ikke har beskæftiget mig med queer-teori i min egen forskning</w:t>
      </w:r>
      <w:r w:rsidR="00303A94" w:rsidRPr="00AC2A76">
        <w:rPr>
          <w:rFonts w:ascii="Times New Roman" w:hAnsi="Times New Roman" w:cs="Times New Roman"/>
          <w:sz w:val="28"/>
          <w:szCs w:val="28"/>
        </w:rPr>
        <w:t xml:space="preserve">, </w:t>
      </w:r>
      <w:r w:rsidR="006729CA" w:rsidRPr="00AC2A76">
        <w:rPr>
          <w:rFonts w:ascii="Times New Roman" w:hAnsi="Times New Roman" w:cs="Times New Roman"/>
          <w:sz w:val="28"/>
          <w:szCs w:val="28"/>
        </w:rPr>
        <w:t>og derfor kan jeg h</w:t>
      </w:r>
      <w:r w:rsidR="0094182D" w:rsidRPr="00AC2A76">
        <w:rPr>
          <w:rFonts w:ascii="Times New Roman" w:hAnsi="Times New Roman" w:cs="Times New Roman"/>
          <w:sz w:val="28"/>
          <w:szCs w:val="28"/>
        </w:rPr>
        <w:t>eller ikke her gå i dybden med ét eksempel, me</w:t>
      </w:r>
      <w:r w:rsidR="00AF78F9">
        <w:rPr>
          <w:rFonts w:ascii="Times New Roman" w:hAnsi="Times New Roman" w:cs="Times New Roman"/>
          <w:sz w:val="28"/>
          <w:szCs w:val="28"/>
        </w:rPr>
        <w:t>n må i stedet pege på forskning</w:t>
      </w:r>
      <w:r w:rsidR="0094182D" w:rsidRPr="00AC2A76">
        <w:rPr>
          <w:rFonts w:ascii="Times New Roman" w:hAnsi="Times New Roman" w:cs="Times New Roman"/>
          <w:sz w:val="28"/>
          <w:szCs w:val="28"/>
        </w:rPr>
        <w:t xml:space="preserve"> som I selv kan gå videre med.</w:t>
      </w:r>
    </w:p>
    <w:p w14:paraId="061EBE94" w14:textId="77777777" w:rsidR="007D1CE1" w:rsidRPr="00AC2A76" w:rsidRDefault="007D1CE1" w:rsidP="00AC2A76">
      <w:pPr>
        <w:widowControl w:val="0"/>
        <w:autoSpaceDE w:val="0"/>
        <w:autoSpaceDN w:val="0"/>
        <w:adjustRightInd w:val="0"/>
        <w:spacing w:line="480" w:lineRule="auto"/>
        <w:rPr>
          <w:rFonts w:ascii="Times New Roman" w:hAnsi="Times New Roman" w:cs="Times New Roman"/>
          <w:sz w:val="28"/>
          <w:szCs w:val="28"/>
        </w:rPr>
      </w:pPr>
    </w:p>
    <w:p w14:paraId="6481F4BA" w14:textId="26C0F343" w:rsidR="007D1CE1" w:rsidRPr="00AC2A76" w:rsidRDefault="0003691B" w:rsidP="00AC2A76">
      <w:pPr>
        <w:widowControl w:val="0"/>
        <w:autoSpaceDE w:val="0"/>
        <w:autoSpaceDN w:val="0"/>
        <w:adjustRightInd w:val="0"/>
        <w:spacing w:line="480" w:lineRule="auto"/>
        <w:rPr>
          <w:rFonts w:ascii="Times New Roman" w:hAnsi="Times New Roman" w:cs="Times New Roman"/>
          <w:sz w:val="28"/>
          <w:szCs w:val="28"/>
        </w:rPr>
      </w:pPr>
      <w:r w:rsidRPr="00AC2A76">
        <w:rPr>
          <w:rFonts w:ascii="Times New Roman" w:hAnsi="Times New Roman" w:cs="Times New Roman"/>
          <w:sz w:val="28"/>
          <w:szCs w:val="28"/>
        </w:rPr>
        <w:t>HVAD BETYDER ”QUEER”?</w:t>
      </w:r>
    </w:p>
    <w:p w14:paraId="68966FEA" w14:textId="0BDB34D6" w:rsidR="007D1CE1" w:rsidRPr="00AC2A76" w:rsidRDefault="007D1CE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Ordet er jo engelsk, og som </w:t>
      </w:r>
      <w:r w:rsidRPr="00AC2A76">
        <w:rPr>
          <w:rFonts w:ascii="Times New Roman" w:hAnsi="Times New Roman" w:cs="Times New Roman"/>
          <w:b/>
          <w:sz w:val="28"/>
          <w:szCs w:val="28"/>
        </w:rPr>
        <w:t>almindeligt adjektiv</w:t>
      </w:r>
      <w:r w:rsidRPr="00AC2A76">
        <w:rPr>
          <w:rFonts w:ascii="Times New Roman" w:hAnsi="Times New Roman" w:cs="Times New Roman"/>
          <w:sz w:val="28"/>
          <w:szCs w:val="28"/>
        </w:rPr>
        <w:t xml:space="preserve"> betyder ”queer”</w:t>
      </w:r>
      <w:r w:rsidR="00C52364" w:rsidRPr="00AC2A76">
        <w:rPr>
          <w:rFonts w:ascii="Times New Roman" w:hAnsi="Times New Roman" w:cs="Times New Roman"/>
          <w:sz w:val="28"/>
          <w:szCs w:val="28"/>
        </w:rPr>
        <w:t xml:space="preserve"> </w:t>
      </w:r>
      <w:r w:rsidRPr="00AC2A76">
        <w:rPr>
          <w:rFonts w:ascii="Times New Roman" w:hAnsi="Times New Roman" w:cs="Times New Roman"/>
          <w:sz w:val="28"/>
          <w:szCs w:val="28"/>
        </w:rPr>
        <w:t>noget i retning af ”sær” eller ”underlig”</w:t>
      </w:r>
      <w:r w:rsidR="00C52364" w:rsidRPr="00AC2A76">
        <w:rPr>
          <w:rFonts w:ascii="Times New Roman" w:hAnsi="Times New Roman" w:cs="Times New Roman"/>
          <w:sz w:val="28"/>
          <w:szCs w:val="28"/>
        </w:rPr>
        <w:t>. Det</w:t>
      </w:r>
      <w:r w:rsidRPr="00AC2A76">
        <w:rPr>
          <w:rFonts w:ascii="Times New Roman" w:hAnsi="Times New Roman" w:cs="Times New Roman"/>
          <w:sz w:val="28"/>
          <w:szCs w:val="28"/>
        </w:rPr>
        <w:t xml:space="preserve"> er altså negativt ladet. Ordet bruges som </w:t>
      </w:r>
      <w:r w:rsidRPr="00AC2A76">
        <w:rPr>
          <w:rFonts w:ascii="Times New Roman" w:hAnsi="Times New Roman" w:cs="Times New Roman"/>
          <w:b/>
          <w:sz w:val="28"/>
          <w:szCs w:val="28"/>
        </w:rPr>
        <w:t>samlebetegnelse</w:t>
      </w:r>
      <w:r w:rsidRPr="00AC2A76">
        <w:rPr>
          <w:rFonts w:ascii="Times New Roman" w:hAnsi="Times New Roman" w:cs="Times New Roman"/>
          <w:sz w:val="28"/>
          <w:szCs w:val="28"/>
        </w:rPr>
        <w:t xml:space="preserve"> for det ikke-heteroseksuelle, altså bøsser, lesbiske, biseksuelle og transseksuelle. Her er det mere en ”insider-”brug af ordet, som </w:t>
      </w:r>
      <w:r w:rsidRPr="00AF78F9">
        <w:rPr>
          <w:rFonts w:ascii="Times New Roman" w:hAnsi="Times New Roman" w:cs="Times New Roman"/>
          <w:i/>
          <w:sz w:val="28"/>
          <w:szCs w:val="28"/>
        </w:rPr>
        <w:t>spiller</w:t>
      </w:r>
      <w:r w:rsidRPr="00AC2A76">
        <w:rPr>
          <w:rFonts w:ascii="Times New Roman" w:hAnsi="Times New Roman" w:cs="Times New Roman"/>
          <w:sz w:val="28"/>
          <w:szCs w:val="28"/>
        </w:rPr>
        <w:t xml:space="preserve"> på den negative ladning det ellers har, men altså </w:t>
      </w:r>
      <w:r w:rsidRPr="00AF78F9">
        <w:rPr>
          <w:rFonts w:ascii="Times New Roman" w:hAnsi="Times New Roman" w:cs="Times New Roman"/>
          <w:i/>
          <w:sz w:val="28"/>
          <w:szCs w:val="28"/>
        </w:rPr>
        <w:t>ikke overtager</w:t>
      </w:r>
      <w:r w:rsidRPr="00AC2A76">
        <w:rPr>
          <w:rFonts w:ascii="Times New Roman" w:hAnsi="Times New Roman" w:cs="Times New Roman"/>
          <w:sz w:val="28"/>
          <w:szCs w:val="28"/>
        </w:rPr>
        <w:t xml:space="preserve"> den. I </w:t>
      </w:r>
      <w:r w:rsidRPr="00AC2A76">
        <w:rPr>
          <w:rFonts w:ascii="Times New Roman" w:hAnsi="Times New Roman" w:cs="Times New Roman"/>
          <w:b/>
          <w:sz w:val="28"/>
          <w:szCs w:val="28"/>
        </w:rPr>
        <w:t>teoretisk sammenhæng</w:t>
      </w:r>
      <w:r w:rsidRPr="00AC2A76">
        <w:rPr>
          <w:rFonts w:ascii="Times New Roman" w:hAnsi="Times New Roman" w:cs="Times New Roman"/>
          <w:sz w:val="28"/>
          <w:szCs w:val="28"/>
        </w:rPr>
        <w:t xml:space="preserve"> har det en noget anden betydning og bruges </w:t>
      </w:r>
      <w:r w:rsidR="00C52364" w:rsidRPr="00AC2A76">
        <w:rPr>
          <w:rFonts w:ascii="Times New Roman" w:hAnsi="Times New Roman" w:cs="Times New Roman"/>
          <w:sz w:val="28"/>
          <w:szCs w:val="28"/>
        </w:rPr>
        <w:t xml:space="preserve">mere </w:t>
      </w:r>
      <w:r w:rsidRPr="00AC2A76">
        <w:rPr>
          <w:rFonts w:ascii="Times New Roman" w:hAnsi="Times New Roman" w:cs="Times New Roman"/>
          <w:sz w:val="28"/>
          <w:szCs w:val="28"/>
        </w:rPr>
        <w:t>værdineutralt</w:t>
      </w:r>
      <w:r w:rsidR="00C52364" w:rsidRPr="00AC2A76">
        <w:rPr>
          <w:rFonts w:ascii="Times New Roman" w:hAnsi="Times New Roman" w:cs="Times New Roman"/>
          <w:sz w:val="28"/>
          <w:szCs w:val="28"/>
        </w:rPr>
        <w:t>. Det kommer jeg</w:t>
      </w:r>
      <w:r w:rsidRPr="00AC2A76">
        <w:rPr>
          <w:rFonts w:ascii="Times New Roman" w:hAnsi="Times New Roman" w:cs="Times New Roman"/>
          <w:sz w:val="28"/>
          <w:szCs w:val="28"/>
        </w:rPr>
        <w:t xml:space="preserve"> tilbage til</w:t>
      </w:r>
      <w:r w:rsidR="00C52364" w:rsidRPr="00AC2A76">
        <w:rPr>
          <w:rFonts w:ascii="Times New Roman" w:hAnsi="Times New Roman" w:cs="Times New Roman"/>
          <w:sz w:val="28"/>
          <w:szCs w:val="28"/>
        </w:rPr>
        <w:t xml:space="preserve"> om et øjeblik</w:t>
      </w:r>
      <w:r w:rsidRPr="00AC2A76">
        <w:rPr>
          <w:rFonts w:ascii="Times New Roman" w:hAnsi="Times New Roman" w:cs="Times New Roman"/>
          <w:sz w:val="28"/>
          <w:szCs w:val="28"/>
        </w:rPr>
        <w:t xml:space="preserve">. Jeg vil også bare nævne at ordet ikke kun bruges som adjektiv, men som </w:t>
      </w:r>
      <w:r w:rsidRPr="00AC2A76">
        <w:rPr>
          <w:rFonts w:ascii="Times New Roman" w:hAnsi="Times New Roman" w:cs="Times New Roman"/>
          <w:b/>
          <w:sz w:val="28"/>
          <w:szCs w:val="28"/>
        </w:rPr>
        <w:t>verbum</w:t>
      </w:r>
      <w:r w:rsidRPr="00AC2A76">
        <w:rPr>
          <w:rFonts w:ascii="Times New Roman" w:hAnsi="Times New Roman" w:cs="Times New Roman"/>
          <w:sz w:val="28"/>
          <w:szCs w:val="28"/>
        </w:rPr>
        <w:t>, så noget kan altså ikke bare være ”queer”, man kan også ”queer’e” noget, og det er især i den sammenhæng at det efter min mening bliver interessant.</w:t>
      </w:r>
    </w:p>
    <w:p w14:paraId="1A2B31B5" w14:textId="77777777" w:rsidR="007D1CE1" w:rsidRPr="00AC2A76" w:rsidRDefault="007D1CE1" w:rsidP="00AC2A76">
      <w:pPr>
        <w:widowControl w:val="0"/>
        <w:autoSpaceDE w:val="0"/>
        <w:autoSpaceDN w:val="0"/>
        <w:adjustRightInd w:val="0"/>
        <w:spacing w:line="480" w:lineRule="auto"/>
        <w:rPr>
          <w:rFonts w:ascii="Times New Roman" w:hAnsi="Times New Roman" w:cs="Times New Roman"/>
          <w:sz w:val="28"/>
          <w:szCs w:val="28"/>
        </w:rPr>
      </w:pPr>
    </w:p>
    <w:p w14:paraId="0EB5CF3A" w14:textId="7A842408" w:rsidR="007D1CE1" w:rsidRPr="00AC2A76" w:rsidRDefault="0003691B"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BAGGRUND</w:t>
      </w:r>
    </w:p>
    <w:p w14:paraId="6F121A2C" w14:textId="75550D66" w:rsidR="00C52364" w:rsidRPr="00AC2A76" w:rsidRDefault="007D1CE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Meget kort fortalt kan man sige at ”queer-”tankegangen opstod i 1990’erne i forlængelse af </w:t>
      </w:r>
      <w:r w:rsidRPr="00AC2A76">
        <w:rPr>
          <w:rFonts w:ascii="Times New Roman" w:hAnsi="Times New Roman" w:cs="Times New Roman"/>
          <w:b/>
          <w:sz w:val="28"/>
          <w:szCs w:val="28"/>
        </w:rPr>
        <w:t xml:space="preserve">LGBT-bevægelsen </w:t>
      </w:r>
      <w:r w:rsidRPr="00AC2A76">
        <w:rPr>
          <w:rFonts w:ascii="Times New Roman" w:hAnsi="Times New Roman" w:cs="Times New Roman"/>
          <w:sz w:val="28"/>
          <w:szCs w:val="28"/>
        </w:rPr>
        <w:t xml:space="preserve">(som jo altså står for bøsser, lesbiske, bi- og transseksuelle). </w:t>
      </w:r>
      <w:r w:rsidR="00C52364" w:rsidRPr="00AC2A76">
        <w:rPr>
          <w:rFonts w:ascii="Times New Roman" w:hAnsi="Times New Roman" w:cs="Times New Roman"/>
          <w:sz w:val="28"/>
          <w:szCs w:val="28"/>
        </w:rPr>
        <w:t xml:space="preserve">Grundpræmissen er at </w:t>
      </w:r>
      <w:r w:rsidR="00C52364" w:rsidRPr="00AF78F9">
        <w:rPr>
          <w:rFonts w:ascii="Times New Roman" w:hAnsi="Times New Roman" w:cs="Times New Roman"/>
          <w:i/>
          <w:sz w:val="28"/>
          <w:szCs w:val="28"/>
        </w:rPr>
        <w:t>seksualitet er en central del af det at være menneske</w:t>
      </w:r>
      <w:r w:rsidR="00C52364" w:rsidRPr="00AC2A76">
        <w:rPr>
          <w:rFonts w:ascii="Times New Roman" w:hAnsi="Times New Roman" w:cs="Times New Roman"/>
          <w:sz w:val="28"/>
          <w:szCs w:val="28"/>
        </w:rPr>
        <w:t xml:space="preserve"> og derfor har fundamental betydning for </w:t>
      </w:r>
      <w:r w:rsidR="00700E0F" w:rsidRPr="00AC2A76">
        <w:rPr>
          <w:rFonts w:ascii="Times New Roman" w:hAnsi="Times New Roman" w:cs="Times New Roman"/>
          <w:sz w:val="28"/>
          <w:szCs w:val="28"/>
        </w:rPr>
        <w:t xml:space="preserve">vores erfaringer, viden, værdier, sociale organisering, kultur og politik. Kort sagt, </w:t>
      </w:r>
      <w:r w:rsidR="00700E0F" w:rsidRPr="00AC2A76">
        <w:rPr>
          <w:rFonts w:ascii="Times New Roman" w:hAnsi="Times New Roman" w:cs="Times New Roman"/>
          <w:b/>
          <w:sz w:val="28"/>
          <w:szCs w:val="28"/>
        </w:rPr>
        <w:t>seksualitet spiller med i vores begreber om viden, sandhed, identitet og magt</w:t>
      </w:r>
      <w:r w:rsidR="0003691B" w:rsidRPr="00AC2A76">
        <w:rPr>
          <w:rFonts w:ascii="Times New Roman" w:hAnsi="Times New Roman" w:cs="Times New Roman"/>
          <w:b/>
          <w:sz w:val="28"/>
          <w:szCs w:val="28"/>
        </w:rPr>
        <w:t xml:space="preserve"> </w:t>
      </w:r>
      <w:r w:rsidR="0003691B" w:rsidRPr="00AC2A76">
        <w:rPr>
          <w:rFonts w:ascii="Times New Roman" w:hAnsi="Times New Roman" w:cs="Times New Roman"/>
          <w:sz w:val="28"/>
          <w:szCs w:val="28"/>
        </w:rPr>
        <w:t>(Morris 2010, 398)</w:t>
      </w:r>
      <w:r w:rsidR="00700E0F" w:rsidRPr="00AC2A76">
        <w:rPr>
          <w:rFonts w:ascii="Times New Roman" w:hAnsi="Times New Roman" w:cs="Times New Roman"/>
          <w:sz w:val="28"/>
          <w:szCs w:val="28"/>
        </w:rPr>
        <w:t>.</w:t>
      </w:r>
    </w:p>
    <w:p w14:paraId="7386A971" w14:textId="2482ED6B" w:rsidR="00C52364" w:rsidRPr="00AC2A76" w:rsidRDefault="007D1CE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Queer-bevægelsen ses af nogle som et opgør mod LGBT-bevægelsens ret bastante forhold til bl.a. en kategori som ”identitet”, fx at det at være homoseksuel indebærer at man har bestemte syn på sig selv og på samfundet i det hele taget som man deler med andre homoseksuelle, og at det derfor giver mening at samles i interessegrupper med ligesindede og arbejde for bedre forhold for sin slags. Altså det man kalder identitetspolitik. </w:t>
      </w:r>
    </w:p>
    <w:p w14:paraId="57823740" w14:textId="77777777" w:rsidR="0003691B" w:rsidRPr="00AC2A76" w:rsidRDefault="0003691B" w:rsidP="00AC2A76">
      <w:pPr>
        <w:spacing w:line="480" w:lineRule="auto"/>
        <w:rPr>
          <w:rFonts w:ascii="Times New Roman" w:hAnsi="Times New Roman" w:cs="Times New Roman"/>
          <w:sz w:val="28"/>
          <w:szCs w:val="28"/>
        </w:rPr>
      </w:pPr>
    </w:p>
    <w:p w14:paraId="398E7AC7" w14:textId="6BC9B7CA" w:rsidR="0003691B" w:rsidRPr="00AC2A76" w:rsidRDefault="0003691B"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TEORETISK UDGANGSPUNKT</w:t>
      </w:r>
    </w:p>
    <w:p w14:paraId="4D20C18D" w14:textId="37371736" w:rsidR="007D1CE1" w:rsidRPr="00AC2A76" w:rsidRDefault="007D1CE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Queer-teori udspringer primært af </w:t>
      </w:r>
      <w:r w:rsidRPr="00AC2A76">
        <w:rPr>
          <w:rFonts w:ascii="Times New Roman" w:hAnsi="Times New Roman" w:cs="Times New Roman"/>
          <w:b/>
          <w:sz w:val="28"/>
          <w:szCs w:val="28"/>
        </w:rPr>
        <w:t>feministiske og poststrukturelle teoridannelser</w:t>
      </w:r>
      <w:r w:rsidRPr="00AC2A76">
        <w:rPr>
          <w:rFonts w:ascii="Times New Roman" w:hAnsi="Times New Roman" w:cs="Times New Roman"/>
          <w:sz w:val="28"/>
          <w:szCs w:val="28"/>
        </w:rPr>
        <w:t xml:space="preserve"> og tilføjer dels </w:t>
      </w:r>
      <w:r w:rsidRPr="00AC2A76">
        <w:rPr>
          <w:rFonts w:ascii="Times New Roman" w:hAnsi="Times New Roman" w:cs="Times New Roman"/>
          <w:b/>
          <w:sz w:val="28"/>
          <w:szCs w:val="28"/>
        </w:rPr>
        <w:t>seksualitet som noget der bør studeredes uafhængigt af køn og kønsroller</w:t>
      </w:r>
      <w:r w:rsidRPr="00AC2A76">
        <w:rPr>
          <w:rFonts w:ascii="Times New Roman" w:hAnsi="Times New Roman" w:cs="Times New Roman"/>
          <w:sz w:val="28"/>
          <w:szCs w:val="28"/>
        </w:rPr>
        <w:t xml:space="preserve"> (sex and gender-diskussionen. Her er Judith Butler og Eve Kosofsky Sedgwick særligt fremtrædende navne), dels en videreudvikling af </w:t>
      </w:r>
      <w:r w:rsidRPr="00AC2A76">
        <w:rPr>
          <w:rFonts w:ascii="Times New Roman" w:hAnsi="Times New Roman" w:cs="Times New Roman"/>
          <w:b/>
          <w:sz w:val="28"/>
          <w:szCs w:val="28"/>
        </w:rPr>
        <w:t>Foucaults tanker om hvordan magt, diskurs og seksualitet er sammenfiltrede</w:t>
      </w:r>
      <w:r w:rsidR="0003691B" w:rsidRPr="00AC2A76">
        <w:rPr>
          <w:rFonts w:ascii="Times New Roman" w:hAnsi="Times New Roman" w:cs="Times New Roman"/>
          <w:b/>
          <w:sz w:val="28"/>
          <w:szCs w:val="28"/>
        </w:rPr>
        <w:t xml:space="preserve"> og hans arkæologiske metode</w:t>
      </w:r>
      <w:r w:rsidRPr="00AC2A76">
        <w:rPr>
          <w:rFonts w:ascii="Times New Roman" w:hAnsi="Times New Roman" w:cs="Times New Roman"/>
          <w:sz w:val="28"/>
          <w:szCs w:val="28"/>
        </w:rPr>
        <w:t xml:space="preserve">. </w:t>
      </w:r>
    </w:p>
    <w:p w14:paraId="7CAE2A91" w14:textId="77777777" w:rsidR="007D1CE1" w:rsidRPr="00AC2A76" w:rsidRDefault="007D1CE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Udover disse to teoretiske udgangspunkter bygger queer-teori også videre på </w:t>
      </w:r>
      <w:r w:rsidRPr="00AC2A76">
        <w:rPr>
          <w:rFonts w:ascii="Times New Roman" w:hAnsi="Times New Roman" w:cs="Times New Roman"/>
          <w:b/>
          <w:sz w:val="28"/>
          <w:szCs w:val="28"/>
        </w:rPr>
        <w:t>90’ernes sociale bevægelser</w:t>
      </w:r>
      <w:r w:rsidRPr="00AC2A76">
        <w:rPr>
          <w:rFonts w:ascii="Times New Roman" w:hAnsi="Times New Roman" w:cs="Times New Roman"/>
          <w:sz w:val="28"/>
          <w:szCs w:val="28"/>
        </w:rPr>
        <w:t xml:space="preserve"> blandt bøsser og lesbiske som satte fokus på hvordan seksualitet rammesættes af staten og nationen og påvirker individers status som medborgere. Her er en tænker som </w:t>
      </w:r>
      <w:r w:rsidRPr="00AC2A76">
        <w:rPr>
          <w:rFonts w:ascii="Times New Roman" w:hAnsi="Times New Roman" w:cs="Times New Roman"/>
          <w:b/>
          <w:sz w:val="28"/>
          <w:szCs w:val="28"/>
        </w:rPr>
        <w:t>Michael Warner</w:t>
      </w:r>
      <w:r w:rsidRPr="00AC2A76">
        <w:rPr>
          <w:rFonts w:ascii="Times New Roman" w:hAnsi="Times New Roman" w:cs="Times New Roman"/>
          <w:sz w:val="28"/>
          <w:szCs w:val="28"/>
        </w:rPr>
        <w:t xml:space="preserve"> central.</w:t>
      </w:r>
    </w:p>
    <w:p w14:paraId="6A081A94" w14:textId="77777777" w:rsidR="0003691B" w:rsidRPr="00AC2A76" w:rsidRDefault="0003691B" w:rsidP="00AC2A76">
      <w:pPr>
        <w:spacing w:line="480" w:lineRule="auto"/>
        <w:rPr>
          <w:rFonts w:ascii="Times New Roman" w:hAnsi="Times New Roman" w:cs="Times New Roman"/>
          <w:sz w:val="28"/>
          <w:szCs w:val="28"/>
        </w:rPr>
      </w:pPr>
    </w:p>
    <w:p w14:paraId="398CCFAE" w14:textId="77777777" w:rsidR="0003691B" w:rsidRPr="00AC2A76" w:rsidRDefault="0003691B"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Udover at fastholde seksualitet som en relevant del af den menneskelige erfaring, går Queer-teorien ud på at </w:t>
      </w:r>
      <w:r w:rsidRPr="00AC2A76">
        <w:rPr>
          <w:rFonts w:ascii="Times New Roman" w:hAnsi="Times New Roman" w:cs="Times New Roman"/>
          <w:b/>
          <w:sz w:val="28"/>
          <w:szCs w:val="28"/>
        </w:rPr>
        <w:t>udfordre alt for fasttømrede forestillinger</w:t>
      </w:r>
      <w:r w:rsidRPr="00AC2A76">
        <w:rPr>
          <w:rFonts w:ascii="Times New Roman" w:hAnsi="Times New Roman" w:cs="Times New Roman"/>
          <w:sz w:val="28"/>
          <w:szCs w:val="28"/>
        </w:rPr>
        <w:t xml:space="preserve"> om hvad ellers faste kategorier dækker over. Et umiddelbart udslag af dette er at LGBT-remsen nu er udvidet til </w:t>
      </w:r>
      <w:r w:rsidRPr="00AC2A76">
        <w:rPr>
          <w:rFonts w:ascii="Times New Roman" w:hAnsi="Times New Roman" w:cs="Times New Roman"/>
          <w:b/>
          <w:sz w:val="28"/>
          <w:szCs w:val="28"/>
        </w:rPr>
        <w:t>LGBTQQ</w:t>
      </w:r>
      <w:r w:rsidRPr="00AC2A76">
        <w:rPr>
          <w:rFonts w:ascii="Times New Roman" w:hAnsi="Times New Roman" w:cs="Times New Roman"/>
          <w:sz w:val="28"/>
          <w:szCs w:val="28"/>
        </w:rPr>
        <w:t xml:space="preserve"> hvor de to Q’er står for henholdsvis ”queer” og ”questioning”, altså en betegnelse for mennesker der i forskellig grad er uafklarede om deres egen seksualitet eller modsætter sig en entydig betegnelse. </w:t>
      </w:r>
    </w:p>
    <w:p w14:paraId="5E831006" w14:textId="77777777" w:rsidR="006D7231" w:rsidRPr="00AC2A76" w:rsidRDefault="006D7231" w:rsidP="00AC2A76">
      <w:pPr>
        <w:spacing w:line="480" w:lineRule="auto"/>
        <w:rPr>
          <w:rFonts w:ascii="Times New Roman" w:hAnsi="Times New Roman" w:cs="Times New Roman"/>
          <w:sz w:val="28"/>
          <w:szCs w:val="28"/>
        </w:rPr>
      </w:pPr>
    </w:p>
    <w:p w14:paraId="199E7DCA" w14:textId="567EDCB3" w:rsidR="0003691B" w:rsidRPr="00AC2A76" w:rsidRDefault="0003691B"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DEFINITION</w:t>
      </w:r>
    </w:p>
    <w:p w14:paraId="5BE5974B" w14:textId="3052DCC5" w:rsidR="0003691B" w:rsidRPr="00AC2A76" w:rsidRDefault="006D7231"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F</w:t>
      </w:r>
      <w:r w:rsidR="0003691B" w:rsidRPr="00AC2A76">
        <w:rPr>
          <w:rFonts w:ascii="Times New Roman" w:hAnsi="Times New Roman" w:cs="Times New Roman"/>
          <w:sz w:val="28"/>
          <w:szCs w:val="28"/>
        </w:rPr>
        <w:t>ordi queer-teori netop bygger på øn</w:t>
      </w:r>
      <w:r w:rsidR="000E6F9C" w:rsidRPr="00AC2A76">
        <w:rPr>
          <w:rFonts w:ascii="Times New Roman" w:hAnsi="Times New Roman" w:cs="Times New Roman"/>
          <w:sz w:val="28"/>
          <w:szCs w:val="28"/>
        </w:rPr>
        <w:t xml:space="preserve">sket om at problematisere traditionelle kategoriseringer </w:t>
      </w:r>
      <w:r w:rsidR="0003691B" w:rsidRPr="00AC2A76">
        <w:rPr>
          <w:rFonts w:ascii="Times New Roman" w:hAnsi="Times New Roman" w:cs="Times New Roman"/>
          <w:sz w:val="28"/>
          <w:szCs w:val="28"/>
        </w:rPr>
        <w:t xml:space="preserve">er det svært at finde en entydig definition på hvad ”queer teori” </w:t>
      </w:r>
      <w:r w:rsidR="000E6F9C" w:rsidRPr="00AC2A76">
        <w:rPr>
          <w:rFonts w:ascii="Times New Roman" w:hAnsi="Times New Roman" w:cs="Times New Roman"/>
          <w:sz w:val="28"/>
          <w:szCs w:val="28"/>
        </w:rPr>
        <w:t xml:space="preserve">er. Som sagt </w:t>
      </w:r>
      <w:r w:rsidR="00303A94" w:rsidRPr="00AC2A76">
        <w:rPr>
          <w:rFonts w:ascii="Times New Roman" w:hAnsi="Times New Roman" w:cs="Times New Roman"/>
          <w:sz w:val="28"/>
          <w:szCs w:val="28"/>
        </w:rPr>
        <w:t xml:space="preserve"> indebærer </w:t>
      </w:r>
      <w:r w:rsidR="000E6F9C" w:rsidRPr="00AC2A76">
        <w:rPr>
          <w:rFonts w:ascii="Times New Roman" w:hAnsi="Times New Roman" w:cs="Times New Roman"/>
          <w:sz w:val="28"/>
          <w:szCs w:val="28"/>
        </w:rPr>
        <w:t xml:space="preserve">den </w:t>
      </w:r>
      <w:r w:rsidR="00303A94" w:rsidRPr="00AC2A76">
        <w:rPr>
          <w:rFonts w:ascii="Times New Roman" w:hAnsi="Times New Roman" w:cs="Times New Roman"/>
          <w:sz w:val="28"/>
          <w:szCs w:val="28"/>
        </w:rPr>
        <w:t xml:space="preserve">noget om at udfordre </w:t>
      </w:r>
      <w:r w:rsidR="000E6F9C" w:rsidRPr="00AC2A76">
        <w:rPr>
          <w:rFonts w:ascii="Times New Roman" w:hAnsi="Times New Roman" w:cs="Times New Roman"/>
          <w:sz w:val="28"/>
          <w:szCs w:val="28"/>
        </w:rPr>
        <w:t>faste sondringer, og den</w:t>
      </w:r>
      <w:r w:rsidR="00887101" w:rsidRPr="00AC2A76">
        <w:rPr>
          <w:rFonts w:ascii="Times New Roman" w:hAnsi="Times New Roman" w:cs="Times New Roman"/>
          <w:sz w:val="28"/>
          <w:szCs w:val="28"/>
        </w:rPr>
        <w:t xml:space="preserve"> hylder </w:t>
      </w:r>
      <w:r w:rsidR="00887101" w:rsidRPr="00AC2A76">
        <w:rPr>
          <w:rFonts w:ascii="Times New Roman" w:hAnsi="Times New Roman" w:cs="Times New Roman"/>
          <w:b/>
          <w:sz w:val="28"/>
          <w:szCs w:val="28"/>
        </w:rPr>
        <w:t>d</w:t>
      </w:r>
      <w:r w:rsidR="00303A94" w:rsidRPr="00AC2A76">
        <w:rPr>
          <w:rFonts w:ascii="Times New Roman" w:hAnsi="Times New Roman" w:cs="Times New Roman"/>
          <w:b/>
          <w:sz w:val="28"/>
          <w:szCs w:val="28"/>
        </w:rPr>
        <w:t>et legende, det foranderlige, det performative</w:t>
      </w:r>
      <w:r w:rsidR="000E6F9C" w:rsidRPr="00AC2A76">
        <w:rPr>
          <w:rFonts w:ascii="Times New Roman" w:hAnsi="Times New Roman" w:cs="Times New Roman"/>
          <w:sz w:val="28"/>
          <w:szCs w:val="28"/>
        </w:rPr>
        <w:t>, og</w:t>
      </w:r>
      <w:r w:rsidR="00887101" w:rsidRPr="00AC2A76">
        <w:rPr>
          <w:rFonts w:ascii="Times New Roman" w:hAnsi="Times New Roman" w:cs="Times New Roman"/>
          <w:sz w:val="28"/>
          <w:szCs w:val="28"/>
        </w:rPr>
        <w:t xml:space="preserve"> derfor </w:t>
      </w:r>
      <w:r w:rsidR="000E6F9C" w:rsidRPr="00AC2A76">
        <w:rPr>
          <w:rFonts w:ascii="Times New Roman" w:hAnsi="Times New Roman" w:cs="Times New Roman"/>
          <w:sz w:val="28"/>
          <w:szCs w:val="28"/>
        </w:rPr>
        <w:t xml:space="preserve">er den </w:t>
      </w:r>
      <w:r w:rsidR="00887101" w:rsidRPr="00AC2A76">
        <w:rPr>
          <w:rFonts w:ascii="Times New Roman" w:hAnsi="Times New Roman" w:cs="Times New Roman"/>
          <w:sz w:val="28"/>
          <w:szCs w:val="28"/>
        </w:rPr>
        <w:t xml:space="preserve">også blevet beskyldt for at være </w:t>
      </w:r>
      <w:r w:rsidR="00887101" w:rsidRPr="00AC2A76">
        <w:rPr>
          <w:rFonts w:ascii="Times New Roman" w:hAnsi="Times New Roman" w:cs="Times New Roman"/>
          <w:b/>
          <w:sz w:val="28"/>
          <w:szCs w:val="28"/>
        </w:rPr>
        <w:t>en tom betegnelse</w:t>
      </w:r>
      <w:r w:rsidR="00887101" w:rsidRPr="00AC2A76">
        <w:rPr>
          <w:rFonts w:ascii="Times New Roman" w:hAnsi="Times New Roman" w:cs="Times New Roman"/>
          <w:sz w:val="28"/>
          <w:szCs w:val="28"/>
        </w:rPr>
        <w:t>.</w:t>
      </w:r>
      <w:r w:rsidR="00AB23FD" w:rsidRPr="00AC2A76">
        <w:rPr>
          <w:rFonts w:ascii="Times New Roman" w:hAnsi="Times New Roman" w:cs="Times New Roman"/>
          <w:sz w:val="28"/>
          <w:szCs w:val="28"/>
        </w:rPr>
        <w:t xml:space="preserve"> </w:t>
      </w:r>
      <w:r w:rsidR="000E6F9C" w:rsidRPr="00AC2A76">
        <w:rPr>
          <w:rFonts w:ascii="Times New Roman" w:hAnsi="Times New Roman" w:cs="Times New Roman"/>
          <w:sz w:val="28"/>
          <w:szCs w:val="28"/>
        </w:rPr>
        <w:t>Jeg har dog fundet to bud:</w:t>
      </w:r>
    </w:p>
    <w:p w14:paraId="735A903B" w14:textId="0BB78901" w:rsidR="00AF78F9" w:rsidRPr="00AF78F9" w:rsidRDefault="00AF78F9" w:rsidP="00AF78F9">
      <w:pPr>
        <w:pStyle w:val="Listeafsnit"/>
        <w:numPr>
          <w:ilvl w:val="0"/>
          <w:numId w:val="2"/>
        </w:numPr>
        <w:spacing w:line="480" w:lineRule="auto"/>
        <w:rPr>
          <w:rFonts w:ascii="Times New Roman" w:hAnsi="Times New Roman" w:cs="Times New Roman"/>
          <w:sz w:val="28"/>
          <w:szCs w:val="28"/>
        </w:rPr>
      </w:pPr>
      <w:r w:rsidRPr="00AF78F9">
        <w:rPr>
          <w:rFonts w:ascii="Times New Roman" w:hAnsi="Times New Roman" w:cs="Times New Roman"/>
          <w:sz w:val="28"/>
          <w:szCs w:val="28"/>
        </w:rPr>
        <w:t xml:space="preserve">Queer-teori </w:t>
      </w:r>
      <w:r w:rsidRPr="00AF78F9">
        <w:rPr>
          <w:rFonts w:ascii="Times New Roman" w:hAnsi="Times New Roman" w:cs="Times New Roman"/>
          <w:i/>
          <w:sz w:val="28"/>
          <w:szCs w:val="28"/>
        </w:rPr>
        <w:t xml:space="preserve">undersøger </w:t>
      </w:r>
      <w:r w:rsidR="006723C3" w:rsidRPr="00AF78F9">
        <w:rPr>
          <w:rFonts w:ascii="Times New Roman" w:hAnsi="Times New Roman" w:cs="Times New Roman"/>
          <w:i/>
          <w:sz w:val="28"/>
          <w:szCs w:val="28"/>
        </w:rPr>
        <w:t>kritisk seksualitetsdiskurser med det formål at forandre samfundet</w:t>
      </w:r>
      <w:r w:rsidR="006723C3" w:rsidRPr="00AF78F9">
        <w:rPr>
          <w:rFonts w:ascii="Times New Roman" w:hAnsi="Times New Roman" w:cs="Times New Roman"/>
          <w:sz w:val="28"/>
          <w:szCs w:val="28"/>
        </w:rPr>
        <w:t xml:space="preserve"> (Cox &amp; Faris, 3). </w:t>
      </w:r>
    </w:p>
    <w:p w14:paraId="13103FE6" w14:textId="010A24B8" w:rsidR="00964CB5" w:rsidRPr="00AF78F9" w:rsidRDefault="00AB23FD" w:rsidP="00AF78F9">
      <w:pPr>
        <w:pStyle w:val="Listeafsnit"/>
        <w:numPr>
          <w:ilvl w:val="0"/>
          <w:numId w:val="2"/>
        </w:numPr>
        <w:spacing w:line="480" w:lineRule="auto"/>
        <w:rPr>
          <w:rFonts w:ascii="Times New Roman" w:hAnsi="Times New Roman" w:cs="Times New Roman"/>
          <w:sz w:val="28"/>
          <w:szCs w:val="28"/>
        </w:rPr>
      </w:pPr>
      <w:r w:rsidRPr="00AF78F9">
        <w:rPr>
          <w:rFonts w:ascii="Times New Roman" w:hAnsi="Times New Roman" w:cs="Times New Roman"/>
          <w:sz w:val="28"/>
          <w:szCs w:val="28"/>
        </w:rPr>
        <w:t>At queer’e offentlig retorik vil sig</w:t>
      </w:r>
      <w:r w:rsidR="00CC2EC5" w:rsidRPr="00AF78F9">
        <w:rPr>
          <w:rFonts w:ascii="Times New Roman" w:hAnsi="Times New Roman" w:cs="Times New Roman"/>
          <w:sz w:val="28"/>
          <w:szCs w:val="28"/>
        </w:rPr>
        <w:t xml:space="preserve">e </w:t>
      </w:r>
      <w:r w:rsidR="00CC2EC5" w:rsidRPr="00AF78F9">
        <w:rPr>
          <w:rFonts w:ascii="Times New Roman" w:hAnsi="Times New Roman" w:cs="Times New Roman"/>
          <w:i/>
          <w:sz w:val="28"/>
          <w:szCs w:val="28"/>
        </w:rPr>
        <w:t>at rette opmærksomheden på hvad</w:t>
      </w:r>
      <w:r w:rsidRPr="00AF78F9">
        <w:rPr>
          <w:rFonts w:ascii="Times New Roman" w:hAnsi="Times New Roman" w:cs="Times New Roman"/>
          <w:i/>
          <w:sz w:val="28"/>
          <w:szCs w:val="28"/>
        </w:rPr>
        <w:t xml:space="preserve"> der bliver fortiet,</w:t>
      </w:r>
      <w:r w:rsidR="00CC2EC5" w:rsidRPr="00AF78F9">
        <w:rPr>
          <w:rFonts w:ascii="Times New Roman" w:hAnsi="Times New Roman" w:cs="Times New Roman"/>
          <w:i/>
          <w:sz w:val="28"/>
          <w:szCs w:val="28"/>
        </w:rPr>
        <w:t xml:space="preserve"> at sætte fokus på affekt, altså spontane emotionelle reakt</w:t>
      </w:r>
      <w:r w:rsidR="006723C3" w:rsidRPr="00AF78F9">
        <w:rPr>
          <w:rFonts w:ascii="Times New Roman" w:hAnsi="Times New Roman" w:cs="Times New Roman"/>
          <w:i/>
          <w:sz w:val="28"/>
          <w:szCs w:val="28"/>
        </w:rPr>
        <w:t>ioner fremfor rationalitet og at tage udgangspunkt i</w:t>
      </w:r>
      <w:r w:rsidR="00CC2EC5" w:rsidRPr="00AF78F9">
        <w:rPr>
          <w:rFonts w:ascii="Times New Roman" w:hAnsi="Times New Roman" w:cs="Times New Roman"/>
          <w:i/>
          <w:sz w:val="28"/>
          <w:szCs w:val="28"/>
        </w:rPr>
        <w:t xml:space="preserve"> spørgsmål om traumer snarere end om identifikation</w:t>
      </w:r>
      <w:r w:rsidR="00CC2EC5" w:rsidRPr="00AF78F9">
        <w:rPr>
          <w:rFonts w:ascii="Times New Roman" w:hAnsi="Times New Roman" w:cs="Times New Roman"/>
          <w:sz w:val="28"/>
          <w:szCs w:val="28"/>
        </w:rPr>
        <w:t xml:space="preserve"> </w:t>
      </w:r>
      <w:r w:rsidR="00AF78F9">
        <w:rPr>
          <w:rFonts w:ascii="Times New Roman" w:hAnsi="Times New Roman" w:cs="Times New Roman"/>
          <w:sz w:val="28"/>
          <w:szCs w:val="28"/>
        </w:rPr>
        <w:t>(</w:t>
      </w:r>
      <w:r w:rsidR="00AF78F9" w:rsidRPr="00AF78F9">
        <w:rPr>
          <w:rFonts w:ascii="Times New Roman" w:hAnsi="Times New Roman" w:cs="Times New Roman"/>
          <w:sz w:val="28"/>
          <w:szCs w:val="28"/>
        </w:rPr>
        <w:t>Grindsta</w:t>
      </w:r>
      <w:r w:rsidR="00AF78F9">
        <w:rPr>
          <w:rFonts w:ascii="Times New Roman" w:hAnsi="Times New Roman" w:cs="Times New Roman"/>
          <w:sz w:val="28"/>
          <w:szCs w:val="28"/>
        </w:rPr>
        <w:t xml:space="preserve">ff, </w:t>
      </w:r>
      <w:r w:rsidR="00CC2EC5" w:rsidRPr="00AF78F9">
        <w:rPr>
          <w:rFonts w:ascii="Times New Roman" w:hAnsi="Times New Roman" w:cs="Times New Roman"/>
          <w:sz w:val="28"/>
          <w:szCs w:val="28"/>
        </w:rPr>
        <w:t xml:space="preserve">229). </w:t>
      </w:r>
    </w:p>
    <w:p w14:paraId="627E1709" w14:textId="77777777" w:rsidR="009A5024" w:rsidRPr="00AC2A76" w:rsidRDefault="009A5024" w:rsidP="00AC2A76">
      <w:pPr>
        <w:spacing w:line="480" w:lineRule="auto"/>
        <w:rPr>
          <w:rFonts w:ascii="Times New Roman" w:hAnsi="Times New Roman" w:cs="Times New Roman"/>
          <w:sz w:val="28"/>
          <w:szCs w:val="28"/>
        </w:rPr>
      </w:pPr>
    </w:p>
    <w:p w14:paraId="74B4451B" w14:textId="0AE73237" w:rsidR="00964CB5" w:rsidRPr="00AC2A76" w:rsidRDefault="009A5024"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Queer-teoretikere og kritikere stiller fx spørgsmål som ”Hvordan bliver identiteter konstrueret og bekræftet?”, ”Hvilke diskurser om seksualitet og kønsroller cirkulerer og bekræfter og understøtter gældende magtforhold” og ”Hvilken adgang har LGBTQQ personer for at engagere sig i samfundet?” (Cox &amp; Faris, 4).</w:t>
      </w:r>
    </w:p>
    <w:p w14:paraId="58C2FE28" w14:textId="77777777" w:rsidR="00B27278" w:rsidRPr="00AC2A76" w:rsidRDefault="00B27278" w:rsidP="00AC2A76">
      <w:pPr>
        <w:spacing w:line="480" w:lineRule="auto"/>
        <w:rPr>
          <w:rFonts w:ascii="Times New Roman" w:hAnsi="Times New Roman" w:cs="Times New Roman"/>
          <w:sz w:val="28"/>
          <w:szCs w:val="28"/>
        </w:rPr>
      </w:pPr>
    </w:p>
    <w:p w14:paraId="724378BB" w14:textId="1502E2F7" w:rsidR="007D1CE1" w:rsidRPr="00AC2A76" w:rsidRDefault="0003691B"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QUEER-TEORI I RETORISK SAMMENHÆNG</w:t>
      </w:r>
    </w:p>
    <w:p w14:paraId="03F653DB" w14:textId="314C2784" w:rsidR="008C3DDA" w:rsidRPr="00AC2A76" w:rsidRDefault="00D051F9"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Et queer-teoretisk perspektiv </w:t>
      </w:r>
      <w:r w:rsidR="00D81C55" w:rsidRPr="00AC2A76">
        <w:rPr>
          <w:rFonts w:ascii="Times New Roman" w:hAnsi="Times New Roman" w:cs="Times New Roman"/>
          <w:sz w:val="28"/>
          <w:szCs w:val="28"/>
        </w:rPr>
        <w:t xml:space="preserve">sætter altså fokus på </w:t>
      </w:r>
      <w:r w:rsidRPr="00AC2A76">
        <w:rPr>
          <w:rFonts w:ascii="Times New Roman" w:hAnsi="Times New Roman" w:cs="Times New Roman"/>
          <w:b/>
          <w:sz w:val="28"/>
          <w:szCs w:val="28"/>
        </w:rPr>
        <w:t>samfundets historisk, kulturelt, socialt og politisk institutionaliserede hetero-normative strukturer</w:t>
      </w:r>
      <w:r w:rsidRPr="00AC2A76">
        <w:rPr>
          <w:rFonts w:ascii="Times New Roman" w:hAnsi="Times New Roman" w:cs="Times New Roman"/>
          <w:sz w:val="28"/>
          <w:szCs w:val="28"/>
        </w:rPr>
        <w:t xml:space="preserve">, og når retorikere </w:t>
      </w:r>
      <w:r w:rsidR="00D81C55" w:rsidRPr="00AC2A76">
        <w:rPr>
          <w:rFonts w:ascii="Times New Roman" w:hAnsi="Times New Roman" w:cs="Times New Roman"/>
          <w:sz w:val="28"/>
          <w:szCs w:val="28"/>
        </w:rPr>
        <w:t>laver queer-kritik</w:t>
      </w:r>
      <w:r w:rsidRPr="00AC2A76">
        <w:rPr>
          <w:rFonts w:ascii="Times New Roman" w:hAnsi="Times New Roman" w:cs="Times New Roman"/>
          <w:sz w:val="28"/>
          <w:szCs w:val="28"/>
        </w:rPr>
        <w:t xml:space="preserve">, er det naturligvis med fokus på den kommunikation der foregår i det offentlige rum i </w:t>
      </w:r>
      <w:r w:rsidR="00B27278" w:rsidRPr="00AC2A76">
        <w:rPr>
          <w:rFonts w:ascii="Times New Roman" w:hAnsi="Times New Roman" w:cs="Times New Roman"/>
          <w:sz w:val="28"/>
          <w:szCs w:val="28"/>
        </w:rPr>
        <w:t>bl.a. politik og kulturliv</w:t>
      </w:r>
      <w:r w:rsidRPr="00AC2A76">
        <w:rPr>
          <w:rFonts w:ascii="Times New Roman" w:hAnsi="Times New Roman" w:cs="Times New Roman"/>
          <w:sz w:val="28"/>
          <w:szCs w:val="28"/>
        </w:rPr>
        <w:t>.</w:t>
      </w:r>
    </w:p>
    <w:p w14:paraId="5194B69D" w14:textId="77777777" w:rsidR="00D81C55" w:rsidRPr="00AC2A76" w:rsidRDefault="00D81C55" w:rsidP="00AC2A76">
      <w:pPr>
        <w:spacing w:line="480" w:lineRule="auto"/>
        <w:rPr>
          <w:rFonts w:ascii="Times New Roman" w:hAnsi="Times New Roman" w:cs="Times New Roman"/>
          <w:sz w:val="28"/>
          <w:szCs w:val="28"/>
        </w:rPr>
      </w:pPr>
    </w:p>
    <w:p w14:paraId="2B9483D7" w14:textId="2AC66EA3" w:rsidR="004471A2" w:rsidRPr="00AC2A76" w:rsidRDefault="00D81C55"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Queer-teorien har været meget længe om at vinde frem indenfor retorikken (Morris 2010, 399). </w:t>
      </w:r>
      <w:r w:rsidR="004471A2" w:rsidRPr="00AC2A76">
        <w:rPr>
          <w:rFonts w:ascii="Times New Roman" w:hAnsi="Times New Roman" w:cs="Times New Roman"/>
          <w:sz w:val="28"/>
          <w:szCs w:val="28"/>
        </w:rPr>
        <w:t xml:space="preserve">Retorisk kritik var fra begyndelsen fokuseret på overbevisende tale i det offentlige rum, og der var en stærk </w:t>
      </w:r>
      <w:r w:rsidR="004471A2" w:rsidRPr="00AC2A76">
        <w:rPr>
          <w:rFonts w:ascii="Times New Roman" w:hAnsi="Times New Roman" w:cs="Times New Roman"/>
          <w:b/>
          <w:sz w:val="28"/>
          <w:szCs w:val="28"/>
        </w:rPr>
        <w:t>orientering mod social harmoni og alliance med kulturelle institutioner og den politiske magt</w:t>
      </w:r>
      <w:r w:rsidR="004471A2" w:rsidRPr="00AC2A76">
        <w:rPr>
          <w:rFonts w:ascii="Times New Roman" w:hAnsi="Times New Roman" w:cs="Times New Roman"/>
          <w:sz w:val="28"/>
          <w:szCs w:val="28"/>
        </w:rPr>
        <w:t xml:space="preserve">. Derfor var den stort set kun optaget af hvad hvide mænd i magtfulde stillinger sagde. Det </w:t>
      </w:r>
      <w:r w:rsidR="004471A2" w:rsidRPr="00AC2A76">
        <w:rPr>
          <w:rFonts w:ascii="Times New Roman" w:hAnsi="Times New Roman" w:cs="Times New Roman"/>
          <w:b/>
          <w:sz w:val="28"/>
          <w:szCs w:val="28"/>
        </w:rPr>
        <w:t>repræsentative</w:t>
      </w:r>
      <w:r w:rsidR="004471A2" w:rsidRPr="00AC2A76">
        <w:rPr>
          <w:rFonts w:ascii="Times New Roman" w:hAnsi="Times New Roman" w:cs="Times New Roman"/>
          <w:sz w:val="28"/>
          <w:szCs w:val="28"/>
        </w:rPr>
        <w:t xml:space="preserve"> var i højsædet, og en konsekvens af dette var at minoriteter og opponenter </w:t>
      </w:r>
      <w:r w:rsidRPr="00AC2A76">
        <w:rPr>
          <w:rFonts w:ascii="Times New Roman" w:hAnsi="Times New Roman" w:cs="Times New Roman"/>
          <w:sz w:val="28"/>
          <w:szCs w:val="28"/>
        </w:rPr>
        <w:t xml:space="preserve">ofte </w:t>
      </w:r>
      <w:r w:rsidR="004471A2" w:rsidRPr="00AC2A76">
        <w:rPr>
          <w:rFonts w:ascii="Times New Roman" w:hAnsi="Times New Roman" w:cs="Times New Roman"/>
          <w:sz w:val="28"/>
          <w:szCs w:val="28"/>
        </w:rPr>
        <w:t>ikke hav</w:t>
      </w:r>
      <w:r w:rsidRPr="00AC2A76">
        <w:rPr>
          <w:rFonts w:ascii="Times New Roman" w:hAnsi="Times New Roman" w:cs="Times New Roman"/>
          <w:sz w:val="28"/>
          <w:szCs w:val="28"/>
        </w:rPr>
        <w:t>de retorikernes interesse. Det</w:t>
      </w:r>
      <w:r w:rsidR="004471A2" w:rsidRPr="00AC2A76">
        <w:rPr>
          <w:rFonts w:ascii="Times New Roman" w:hAnsi="Times New Roman" w:cs="Times New Roman"/>
          <w:sz w:val="28"/>
          <w:szCs w:val="28"/>
        </w:rPr>
        <w:t xml:space="preserve"> ændrede sig gradvist i 60’erne og 70’erne hvor politisk uro og ungdomsoprør fik retorikere til at interessere sig mere for retorikkens rolle i samfundet i bredere forstand. Protestretorik blev interessant</w:t>
      </w:r>
      <w:r w:rsidR="003102FF" w:rsidRPr="00AC2A76">
        <w:rPr>
          <w:rFonts w:ascii="Times New Roman" w:hAnsi="Times New Roman" w:cs="Times New Roman"/>
          <w:sz w:val="28"/>
          <w:szCs w:val="28"/>
        </w:rPr>
        <w:t>,</w:t>
      </w:r>
      <w:r w:rsidR="00C126C0" w:rsidRPr="00AC2A76">
        <w:rPr>
          <w:rFonts w:ascii="Times New Roman" w:hAnsi="Times New Roman" w:cs="Times New Roman"/>
          <w:sz w:val="28"/>
          <w:szCs w:val="28"/>
        </w:rPr>
        <w:t xml:space="preserve"> og man begyndte at interessere sig for hvordan retorik kunne være med til at skabe nye erkendelser og ændre herskende værdiladninger. Kritikere beg</w:t>
      </w:r>
      <w:r w:rsidR="00AF78F9">
        <w:rPr>
          <w:rFonts w:ascii="Times New Roman" w:hAnsi="Times New Roman" w:cs="Times New Roman"/>
          <w:sz w:val="28"/>
          <w:szCs w:val="28"/>
        </w:rPr>
        <w:t>yndte at studere samtidsretorik</w:t>
      </w:r>
      <w:r w:rsidR="003814BD" w:rsidRPr="00AC2A76">
        <w:rPr>
          <w:rFonts w:ascii="Times New Roman" w:hAnsi="Times New Roman" w:cs="Times New Roman"/>
          <w:sz w:val="28"/>
          <w:szCs w:val="28"/>
        </w:rPr>
        <w:t>. Formålet var</w:t>
      </w:r>
      <w:r w:rsidR="00960C6A" w:rsidRPr="00AC2A76">
        <w:rPr>
          <w:rFonts w:ascii="Times New Roman" w:hAnsi="Times New Roman" w:cs="Times New Roman"/>
          <w:sz w:val="28"/>
          <w:szCs w:val="28"/>
        </w:rPr>
        <w:t xml:space="preserve"> at forstå hvordan social protest kunne kanaliseres ind i socia</w:t>
      </w:r>
      <w:r w:rsidR="00AF78F9">
        <w:rPr>
          <w:rFonts w:ascii="Times New Roman" w:hAnsi="Times New Roman" w:cs="Times New Roman"/>
          <w:sz w:val="28"/>
          <w:szCs w:val="28"/>
        </w:rPr>
        <w:t>le bevægelser og hvordan deres (</w:t>
      </w:r>
      <w:r w:rsidR="00960C6A" w:rsidRPr="00AC2A76">
        <w:rPr>
          <w:rFonts w:ascii="Times New Roman" w:hAnsi="Times New Roman" w:cs="Times New Roman"/>
          <w:sz w:val="28"/>
          <w:szCs w:val="28"/>
        </w:rPr>
        <w:t>ofte meget direkte, konfrontatoriske og alt andet en decorum-orienterede</w:t>
      </w:r>
      <w:r w:rsidR="00AF78F9">
        <w:rPr>
          <w:rFonts w:ascii="Times New Roman" w:hAnsi="Times New Roman" w:cs="Times New Roman"/>
          <w:sz w:val="28"/>
          <w:szCs w:val="28"/>
        </w:rPr>
        <w:t>)</w:t>
      </w:r>
      <w:r w:rsidR="00960C6A" w:rsidRPr="00AC2A76">
        <w:rPr>
          <w:rFonts w:ascii="Times New Roman" w:hAnsi="Times New Roman" w:cs="Times New Roman"/>
          <w:sz w:val="28"/>
          <w:szCs w:val="28"/>
        </w:rPr>
        <w:t xml:space="preserve"> retorik kunne være overbev</w:t>
      </w:r>
      <w:r w:rsidR="00B40A54" w:rsidRPr="00AC2A76">
        <w:rPr>
          <w:rFonts w:ascii="Times New Roman" w:hAnsi="Times New Roman" w:cs="Times New Roman"/>
          <w:sz w:val="28"/>
          <w:szCs w:val="28"/>
        </w:rPr>
        <w:t>is</w:t>
      </w:r>
      <w:r w:rsidR="00960C6A" w:rsidRPr="00AC2A76">
        <w:rPr>
          <w:rFonts w:ascii="Times New Roman" w:hAnsi="Times New Roman" w:cs="Times New Roman"/>
          <w:sz w:val="28"/>
          <w:szCs w:val="28"/>
        </w:rPr>
        <w:t>ende.</w:t>
      </w:r>
      <w:r w:rsidR="00CF2750" w:rsidRPr="00AC2A76">
        <w:rPr>
          <w:rFonts w:ascii="Times New Roman" w:hAnsi="Times New Roman" w:cs="Times New Roman"/>
          <w:sz w:val="28"/>
          <w:szCs w:val="28"/>
        </w:rPr>
        <w:t xml:space="preserve"> Og det førte gradvist til overvejelser om, om de anerkendte former for politisk debat mon var så optimale og universelt tilgængelige som man hidtil havde gået ud fra. </w:t>
      </w:r>
      <w:r w:rsidR="00113651" w:rsidRPr="00AC2A76">
        <w:rPr>
          <w:rFonts w:ascii="Times New Roman" w:hAnsi="Times New Roman" w:cs="Times New Roman"/>
          <w:sz w:val="28"/>
          <w:szCs w:val="28"/>
        </w:rPr>
        <w:t>Retorisk kritik begyndte at interessere sig som ikke-hvide, ikke-mandlige, ikke-elitære retorer og deres forsøg på at ændre noget i samfundet</w:t>
      </w:r>
      <w:r w:rsidR="004636F3" w:rsidRPr="00AC2A76">
        <w:rPr>
          <w:rFonts w:ascii="Times New Roman" w:hAnsi="Times New Roman" w:cs="Times New Roman"/>
          <w:sz w:val="28"/>
          <w:szCs w:val="28"/>
        </w:rPr>
        <w:t xml:space="preserve"> (</w:t>
      </w:r>
      <w:r w:rsidR="00E1149C" w:rsidRPr="00AC2A76">
        <w:rPr>
          <w:rFonts w:ascii="Times New Roman" w:hAnsi="Times New Roman" w:cs="Times New Roman"/>
          <w:sz w:val="28"/>
          <w:szCs w:val="28"/>
        </w:rPr>
        <w:t>Campbell &amp; Keremidchieva).</w:t>
      </w:r>
    </w:p>
    <w:p w14:paraId="04ADED7A" w14:textId="77777777" w:rsidR="004471A2" w:rsidRPr="00AC2A76" w:rsidRDefault="004471A2" w:rsidP="00AC2A76">
      <w:pPr>
        <w:spacing w:line="480" w:lineRule="auto"/>
        <w:rPr>
          <w:rFonts w:ascii="Times New Roman" w:hAnsi="Times New Roman" w:cs="Times New Roman"/>
          <w:sz w:val="28"/>
          <w:szCs w:val="28"/>
        </w:rPr>
      </w:pPr>
    </w:p>
    <w:p w14:paraId="306FDD1A" w14:textId="349D8430" w:rsidR="00B40A54" w:rsidRPr="00AC2A76" w:rsidRDefault="003814BD"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HVAD KAN VI BRUGE QUEER TEORI TIL?</w:t>
      </w:r>
    </w:p>
    <w:p w14:paraId="11479C3A" w14:textId="22D6456C" w:rsidR="002E0829" w:rsidRPr="00AC2A76" w:rsidRDefault="006729CA"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Det er oplagt at lade sig inspirere af queer teori i undersøgelser af LGBTQ-relaterede emner som fx pressens fremstilling af</w:t>
      </w:r>
      <w:r w:rsidR="0047687F" w:rsidRPr="00AC2A76">
        <w:rPr>
          <w:rFonts w:ascii="Times New Roman" w:hAnsi="Times New Roman" w:cs="Times New Roman"/>
          <w:sz w:val="28"/>
          <w:szCs w:val="28"/>
        </w:rPr>
        <w:t xml:space="preserve"> </w:t>
      </w:r>
      <w:r w:rsidR="0047687F" w:rsidRPr="00AF78F9">
        <w:rPr>
          <w:rFonts w:ascii="Times New Roman" w:hAnsi="Times New Roman" w:cs="Times New Roman"/>
          <w:i/>
          <w:sz w:val="28"/>
          <w:szCs w:val="28"/>
        </w:rPr>
        <w:t>unge biseksuelle</w:t>
      </w:r>
      <w:r w:rsidRPr="00AC2A76">
        <w:rPr>
          <w:rFonts w:ascii="Times New Roman" w:hAnsi="Times New Roman" w:cs="Times New Roman"/>
          <w:sz w:val="28"/>
          <w:szCs w:val="28"/>
        </w:rPr>
        <w:t xml:space="preserve">, </w:t>
      </w:r>
      <w:r w:rsidRPr="00AF78F9">
        <w:rPr>
          <w:rFonts w:ascii="Times New Roman" w:hAnsi="Times New Roman" w:cs="Times New Roman"/>
          <w:i/>
          <w:sz w:val="28"/>
          <w:szCs w:val="28"/>
        </w:rPr>
        <w:t>bøsser og lesbiskes adgang til adoption</w:t>
      </w:r>
      <w:r w:rsidRPr="00AC2A76">
        <w:rPr>
          <w:rFonts w:ascii="Times New Roman" w:hAnsi="Times New Roman" w:cs="Times New Roman"/>
          <w:sz w:val="28"/>
          <w:szCs w:val="28"/>
        </w:rPr>
        <w:t xml:space="preserve"> eller </w:t>
      </w:r>
      <w:r w:rsidRPr="00AF78F9">
        <w:rPr>
          <w:rFonts w:ascii="Times New Roman" w:hAnsi="Times New Roman" w:cs="Times New Roman"/>
          <w:i/>
          <w:sz w:val="28"/>
          <w:szCs w:val="28"/>
        </w:rPr>
        <w:t>transpersoners civilretlige status</w:t>
      </w:r>
      <w:r w:rsidRPr="00AC2A76">
        <w:rPr>
          <w:rFonts w:ascii="Times New Roman" w:hAnsi="Times New Roman" w:cs="Times New Roman"/>
          <w:sz w:val="28"/>
          <w:szCs w:val="28"/>
        </w:rPr>
        <w:t xml:space="preserve">. Men </w:t>
      </w:r>
      <w:r w:rsidR="002E0829" w:rsidRPr="00AC2A76">
        <w:rPr>
          <w:rFonts w:ascii="Times New Roman" w:hAnsi="Times New Roman" w:cs="Times New Roman"/>
          <w:sz w:val="28"/>
          <w:szCs w:val="28"/>
        </w:rPr>
        <w:t>selvom emnet for queer-teoretisk kritik ofte er</w:t>
      </w:r>
      <w:r w:rsidRPr="00AC2A76">
        <w:rPr>
          <w:rFonts w:ascii="Times New Roman" w:hAnsi="Times New Roman" w:cs="Times New Roman"/>
          <w:sz w:val="28"/>
          <w:szCs w:val="28"/>
        </w:rPr>
        <w:t xml:space="preserve"> relateret til køn, krop og seksualitet</w:t>
      </w:r>
      <w:r w:rsidR="002E0829" w:rsidRPr="00AC2A76">
        <w:rPr>
          <w:rFonts w:ascii="Times New Roman" w:hAnsi="Times New Roman" w:cs="Times New Roman"/>
          <w:sz w:val="28"/>
          <w:szCs w:val="28"/>
        </w:rPr>
        <w:t>, kan det kritiske og teoretiske afkast sagtens være mere alment</w:t>
      </w:r>
      <w:r w:rsidRPr="00AC2A76">
        <w:rPr>
          <w:rFonts w:ascii="Times New Roman" w:hAnsi="Times New Roman" w:cs="Times New Roman"/>
          <w:sz w:val="28"/>
          <w:szCs w:val="28"/>
        </w:rPr>
        <w:t>.</w:t>
      </w:r>
      <w:r w:rsidR="002E0829" w:rsidRPr="00AC2A76">
        <w:rPr>
          <w:rFonts w:ascii="Times New Roman" w:hAnsi="Times New Roman" w:cs="Times New Roman"/>
          <w:sz w:val="28"/>
          <w:szCs w:val="28"/>
        </w:rPr>
        <w:t xml:space="preserve"> Det vil jeg gerne give tre eksempler på. </w:t>
      </w:r>
    </w:p>
    <w:p w14:paraId="4D8561FC" w14:textId="2BED66E5" w:rsidR="00CD0BE6" w:rsidRPr="00AC2A76" w:rsidRDefault="002E0829" w:rsidP="00AC2A76">
      <w:pPr>
        <w:pStyle w:val="Listeafsnit"/>
        <w:numPr>
          <w:ilvl w:val="0"/>
          <w:numId w:val="1"/>
        </w:numPr>
        <w:spacing w:line="480" w:lineRule="auto"/>
        <w:rPr>
          <w:rFonts w:ascii="Times New Roman" w:hAnsi="Times New Roman" w:cs="Times New Roman"/>
          <w:sz w:val="28"/>
          <w:szCs w:val="28"/>
        </w:rPr>
      </w:pPr>
      <w:r w:rsidRPr="00AC2A76">
        <w:rPr>
          <w:rFonts w:ascii="Times New Roman" w:hAnsi="Times New Roman" w:cs="Times New Roman"/>
          <w:b/>
          <w:sz w:val="28"/>
          <w:szCs w:val="28"/>
        </w:rPr>
        <w:t>Charles Morris</w:t>
      </w:r>
      <w:r w:rsidR="00CD0BE6" w:rsidRPr="00AC2A76">
        <w:rPr>
          <w:rFonts w:ascii="Times New Roman" w:hAnsi="Times New Roman" w:cs="Times New Roman"/>
          <w:sz w:val="28"/>
          <w:szCs w:val="28"/>
        </w:rPr>
        <w:t xml:space="preserve"> regnes nu som en af</w:t>
      </w:r>
      <w:r w:rsidRPr="00AC2A76">
        <w:rPr>
          <w:rFonts w:ascii="Times New Roman" w:hAnsi="Times New Roman" w:cs="Times New Roman"/>
          <w:sz w:val="28"/>
          <w:szCs w:val="28"/>
        </w:rPr>
        <w:t xml:space="preserve"> de mest fremt</w:t>
      </w:r>
      <w:r w:rsidR="00CD0BE6" w:rsidRPr="00AC2A76">
        <w:rPr>
          <w:rFonts w:ascii="Times New Roman" w:hAnsi="Times New Roman" w:cs="Times New Roman"/>
          <w:sz w:val="28"/>
          <w:szCs w:val="28"/>
        </w:rPr>
        <w:t>rædende queer-retorikere i USA. Allerede i 2002 publicerede han en artikel som bygger på queer-tankega</w:t>
      </w:r>
      <w:r w:rsidR="003102FF" w:rsidRPr="00AC2A76">
        <w:rPr>
          <w:rFonts w:ascii="Times New Roman" w:hAnsi="Times New Roman" w:cs="Times New Roman"/>
          <w:sz w:val="28"/>
          <w:szCs w:val="28"/>
        </w:rPr>
        <w:t>ng, selvom den ikke selv italesatte</w:t>
      </w:r>
      <w:r w:rsidR="00CD0BE6" w:rsidRPr="00AC2A76">
        <w:rPr>
          <w:rFonts w:ascii="Times New Roman" w:hAnsi="Times New Roman" w:cs="Times New Roman"/>
          <w:sz w:val="28"/>
          <w:szCs w:val="28"/>
        </w:rPr>
        <w:t xml:space="preserve"> det som sådan. Her drejer det sig om </w:t>
      </w:r>
      <w:r w:rsidR="00CD0BE6" w:rsidRPr="00AC2A76">
        <w:rPr>
          <w:rFonts w:ascii="Times New Roman" w:hAnsi="Times New Roman" w:cs="Times New Roman"/>
          <w:b/>
          <w:sz w:val="28"/>
          <w:szCs w:val="28"/>
        </w:rPr>
        <w:t>direktøren for FBI, J. Edgar Hoover</w:t>
      </w:r>
      <w:r w:rsidR="00CD0BE6" w:rsidRPr="00AC2A76">
        <w:rPr>
          <w:rFonts w:ascii="Times New Roman" w:hAnsi="Times New Roman" w:cs="Times New Roman"/>
          <w:sz w:val="28"/>
          <w:szCs w:val="28"/>
        </w:rPr>
        <w:t>, som var en påfaldende velklædt ungkarl der boede hos sin mor og stod i et meget nært forhold til en anden FBI-ansat, C</w:t>
      </w:r>
      <w:r w:rsidR="00AF78F9">
        <w:rPr>
          <w:rFonts w:ascii="Times New Roman" w:hAnsi="Times New Roman" w:cs="Times New Roman"/>
          <w:sz w:val="28"/>
          <w:szCs w:val="28"/>
        </w:rPr>
        <w:t>lyde Tolson. Morris beskriver en meget aggressiv</w:t>
      </w:r>
      <w:r w:rsidR="00CD0BE6" w:rsidRPr="00AC2A76">
        <w:rPr>
          <w:rFonts w:ascii="Times New Roman" w:hAnsi="Times New Roman" w:cs="Times New Roman"/>
          <w:sz w:val="28"/>
          <w:szCs w:val="28"/>
        </w:rPr>
        <w:t xml:space="preserve"> kampagne som Hoover iværksatte mod homoseksu</w:t>
      </w:r>
      <w:r w:rsidR="00C35DC2" w:rsidRPr="00AC2A76">
        <w:rPr>
          <w:rFonts w:ascii="Times New Roman" w:hAnsi="Times New Roman" w:cs="Times New Roman"/>
          <w:sz w:val="28"/>
          <w:szCs w:val="28"/>
        </w:rPr>
        <w:t>e</w:t>
      </w:r>
      <w:r w:rsidR="00CD0BE6" w:rsidRPr="00AC2A76">
        <w:rPr>
          <w:rFonts w:ascii="Times New Roman" w:hAnsi="Times New Roman" w:cs="Times New Roman"/>
          <w:sz w:val="28"/>
          <w:szCs w:val="28"/>
        </w:rPr>
        <w:t xml:space="preserve">lle 1930’erne </w:t>
      </w:r>
      <w:r w:rsidR="00215EB4" w:rsidRPr="00AC2A76">
        <w:rPr>
          <w:rFonts w:ascii="Times New Roman" w:hAnsi="Times New Roman" w:cs="Times New Roman"/>
          <w:sz w:val="28"/>
          <w:szCs w:val="28"/>
        </w:rPr>
        <w:t xml:space="preserve">som en særlig seksuel </w:t>
      </w:r>
      <w:r w:rsidR="00C35DC2" w:rsidRPr="00AC2A76">
        <w:rPr>
          <w:rFonts w:ascii="Times New Roman" w:hAnsi="Times New Roman" w:cs="Times New Roman"/>
          <w:sz w:val="28"/>
          <w:szCs w:val="28"/>
        </w:rPr>
        <w:t xml:space="preserve">afledningsmanøvre der </w:t>
      </w:r>
      <w:r w:rsidR="003814BD" w:rsidRPr="00AC2A76">
        <w:rPr>
          <w:rFonts w:ascii="Times New Roman" w:hAnsi="Times New Roman" w:cs="Times New Roman"/>
          <w:sz w:val="28"/>
          <w:szCs w:val="28"/>
        </w:rPr>
        <w:t>s</w:t>
      </w:r>
      <w:r w:rsidR="003102FF" w:rsidRPr="00AC2A76">
        <w:rPr>
          <w:rFonts w:ascii="Times New Roman" w:hAnsi="Times New Roman" w:cs="Times New Roman"/>
          <w:sz w:val="28"/>
          <w:szCs w:val="28"/>
        </w:rPr>
        <w:t>a</w:t>
      </w:r>
      <w:r w:rsidR="003814BD" w:rsidRPr="00AC2A76">
        <w:rPr>
          <w:rFonts w:ascii="Times New Roman" w:hAnsi="Times New Roman" w:cs="Times New Roman"/>
          <w:sz w:val="28"/>
          <w:szCs w:val="28"/>
        </w:rPr>
        <w:t>m</w:t>
      </w:r>
      <w:r w:rsidR="003102FF" w:rsidRPr="00AC2A76">
        <w:rPr>
          <w:rFonts w:ascii="Times New Roman" w:hAnsi="Times New Roman" w:cs="Times New Roman"/>
          <w:sz w:val="28"/>
          <w:szCs w:val="28"/>
        </w:rPr>
        <w:t xml:space="preserve">tidig med at den </w:t>
      </w:r>
      <w:r w:rsidR="003102FF" w:rsidRPr="00AF78F9">
        <w:rPr>
          <w:rFonts w:ascii="Times New Roman" w:hAnsi="Times New Roman" w:cs="Times New Roman"/>
          <w:i/>
          <w:sz w:val="28"/>
          <w:szCs w:val="28"/>
        </w:rPr>
        <w:t>red på</w:t>
      </w:r>
      <w:r w:rsidR="003102FF" w:rsidRPr="00AC2A76">
        <w:rPr>
          <w:rFonts w:ascii="Times New Roman" w:hAnsi="Times New Roman" w:cs="Times New Roman"/>
          <w:sz w:val="28"/>
          <w:szCs w:val="28"/>
        </w:rPr>
        <w:t xml:space="preserve"> en homofobisk folkestemning</w:t>
      </w:r>
      <w:r w:rsidR="003814BD" w:rsidRPr="00AC2A76">
        <w:rPr>
          <w:rFonts w:ascii="Times New Roman" w:hAnsi="Times New Roman" w:cs="Times New Roman"/>
          <w:sz w:val="28"/>
          <w:szCs w:val="28"/>
        </w:rPr>
        <w:t>,</w:t>
      </w:r>
      <w:r w:rsidR="003102FF" w:rsidRPr="00AC2A76">
        <w:rPr>
          <w:rFonts w:ascii="Times New Roman" w:hAnsi="Times New Roman" w:cs="Times New Roman"/>
          <w:sz w:val="28"/>
          <w:szCs w:val="28"/>
        </w:rPr>
        <w:t xml:space="preserve"> </w:t>
      </w:r>
      <w:r w:rsidR="00C35DC2" w:rsidRPr="00AC2A76">
        <w:rPr>
          <w:rFonts w:ascii="Times New Roman" w:hAnsi="Times New Roman" w:cs="Times New Roman"/>
          <w:sz w:val="28"/>
          <w:szCs w:val="28"/>
        </w:rPr>
        <w:t xml:space="preserve">skulle </w:t>
      </w:r>
      <w:r w:rsidR="00C35DC2" w:rsidRPr="00AF78F9">
        <w:rPr>
          <w:rFonts w:ascii="Times New Roman" w:hAnsi="Times New Roman" w:cs="Times New Roman"/>
          <w:i/>
          <w:sz w:val="28"/>
          <w:szCs w:val="28"/>
        </w:rPr>
        <w:t>fjerne opmærksomheden</w:t>
      </w:r>
      <w:r w:rsidR="00C35DC2" w:rsidRPr="00AC2A76">
        <w:rPr>
          <w:rFonts w:ascii="Times New Roman" w:hAnsi="Times New Roman" w:cs="Times New Roman"/>
          <w:sz w:val="28"/>
          <w:szCs w:val="28"/>
        </w:rPr>
        <w:t xml:space="preserve"> fra hans egen tvetydige seksualitet</w:t>
      </w:r>
      <w:r w:rsidR="00215EB4" w:rsidRPr="00AC2A76">
        <w:rPr>
          <w:rFonts w:ascii="Times New Roman" w:hAnsi="Times New Roman" w:cs="Times New Roman"/>
          <w:sz w:val="28"/>
          <w:szCs w:val="28"/>
        </w:rPr>
        <w:t>,</w:t>
      </w:r>
      <w:r w:rsidR="00C35DC2" w:rsidRPr="00AC2A76">
        <w:rPr>
          <w:rFonts w:ascii="Times New Roman" w:hAnsi="Times New Roman" w:cs="Times New Roman"/>
          <w:sz w:val="28"/>
          <w:szCs w:val="28"/>
        </w:rPr>
        <w:t xml:space="preserve"> og </w:t>
      </w:r>
      <w:r w:rsidR="003102FF" w:rsidRPr="00AC2A76">
        <w:rPr>
          <w:rFonts w:ascii="Times New Roman" w:hAnsi="Times New Roman" w:cs="Times New Roman"/>
          <w:sz w:val="28"/>
          <w:szCs w:val="28"/>
        </w:rPr>
        <w:t xml:space="preserve">Morris </w:t>
      </w:r>
      <w:r w:rsidR="00C35DC2" w:rsidRPr="00AC2A76">
        <w:rPr>
          <w:rFonts w:ascii="Times New Roman" w:hAnsi="Times New Roman" w:cs="Times New Roman"/>
          <w:sz w:val="28"/>
          <w:szCs w:val="28"/>
        </w:rPr>
        <w:t xml:space="preserve">udvikler eksisterende retorisk teori med begreberne </w:t>
      </w:r>
      <w:r w:rsidR="00C35DC2" w:rsidRPr="00AC2A76">
        <w:rPr>
          <w:rFonts w:ascii="Times New Roman" w:hAnsi="Times New Roman" w:cs="Times New Roman"/>
          <w:b/>
          <w:sz w:val="28"/>
          <w:szCs w:val="28"/>
        </w:rPr>
        <w:t>”pink herring”</w:t>
      </w:r>
      <w:r w:rsidR="00C35DC2" w:rsidRPr="00AC2A76">
        <w:rPr>
          <w:rFonts w:ascii="Times New Roman" w:hAnsi="Times New Roman" w:cs="Times New Roman"/>
          <w:sz w:val="28"/>
          <w:szCs w:val="28"/>
        </w:rPr>
        <w:t xml:space="preserve"> (der skal forstås som </w:t>
      </w:r>
      <w:r w:rsidR="00215EB4" w:rsidRPr="00AC2A76">
        <w:rPr>
          <w:rFonts w:ascii="Times New Roman" w:hAnsi="Times New Roman" w:cs="Times New Roman"/>
          <w:sz w:val="28"/>
          <w:szCs w:val="28"/>
        </w:rPr>
        <w:t xml:space="preserve">pendant til en ”red herring” der er en argumentationsteknisk afledningsmanøvre) og </w:t>
      </w:r>
      <w:r w:rsidR="00215EB4" w:rsidRPr="00AC2A76">
        <w:rPr>
          <w:rFonts w:ascii="Times New Roman" w:hAnsi="Times New Roman" w:cs="Times New Roman"/>
          <w:b/>
          <w:sz w:val="28"/>
          <w:szCs w:val="28"/>
        </w:rPr>
        <w:t>”fourth persona”,</w:t>
      </w:r>
      <w:r w:rsidR="00215EB4" w:rsidRPr="00AC2A76">
        <w:rPr>
          <w:rFonts w:ascii="Times New Roman" w:hAnsi="Times New Roman" w:cs="Times New Roman"/>
          <w:sz w:val="28"/>
          <w:szCs w:val="28"/>
        </w:rPr>
        <w:t xml:space="preserve"> altså en fjerde persona som er den modtager der både </w:t>
      </w:r>
      <w:r w:rsidR="003814BD" w:rsidRPr="00AC2A76">
        <w:rPr>
          <w:rFonts w:ascii="Times New Roman" w:hAnsi="Times New Roman" w:cs="Times New Roman"/>
          <w:sz w:val="28"/>
          <w:szCs w:val="28"/>
        </w:rPr>
        <w:t>modtager og gennemskuer</w:t>
      </w:r>
      <w:r w:rsidR="00215EB4" w:rsidRPr="00AC2A76">
        <w:rPr>
          <w:rFonts w:ascii="Times New Roman" w:hAnsi="Times New Roman" w:cs="Times New Roman"/>
          <w:sz w:val="28"/>
          <w:szCs w:val="28"/>
        </w:rPr>
        <w:t xml:space="preserve"> afsenderens forsøg på at virke heteroseksuel.</w:t>
      </w:r>
    </w:p>
    <w:p w14:paraId="51683CFD" w14:textId="77777777" w:rsidR="002E0829" w:rsidRPr="00AC2A76" w:rsidRDefault="002E0829" w:rsidP="00AC2A76">
      <w:pPr>
        <w:pStyle w:val="Listeafsnit"/>
        <w:spacing w:line="480" w:lineRule="auto"/>
        <w:rPr>
          <w:rFonts w:ascii="Times New Roman" w:hAnsi="Times New Roman" w:cs="Times New Roman"/>
          <w:sz w:val="28"/>
          <w:szCs w:val="28"/>
        </w:rPr>
      </w:pPr>
    </w:p>
    <w:p w14:paraId="0A1437B3" w14:textId="54041F15" w:rsidR="006729CA" w:rsidRPr="00AC2A76" w:rsidRDefault="006729CA" w:rsidP="00AC2A76">
      <w:pPr>
        <w:pStyle w:val="Listeafsnit"/>
        <w:numPr>
          <w:ilvl w:val="0"/>
          <w:numId w:val="1"/>
        </w:num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 </w:t>
      </w:r>
      <w:r w:rsidR="00215EB4" w:rsidRPr="00AC2A76">
        <w:rPr>
          <w:rFonts w:ascii="Times New Roman" w:hAnsi="Times New Roman" w:cs="Times New Roman"/>
          <w:sz w:val="28"/>
          <w:szCs w:val="28"/>
        </w:rPr>
        <w:t>Et andet eksempel er d</w:t>
      </w:r>
      <w:r w:rsidRPr="00AC2A76">
        <w:rPr>
          <w:rFonts w:ascii="Times New Roman" w:hAnsi="Times New Roman" w:cs="Times New Roman"/>
          <w:sz w:val="28"/>
          <w:szCs w:val="28"/>
        </w:rPr>
        <w:t>en ame</w:t>
      </w:r>
      <w:r w:rsidR="00215EB4" w:rsidRPr="00AC2A76">
        <w:rPr>
          <w:rFonts w:ascii="Times New Roman" w:hAnsi="Times New Roman" w:cs="Times New Roman"/>
          <w:sz w:val="28"/>
          <w:szCs w:val="28"/>
        </w:rPr>
        <w:t xml:space="preserve">rikanske retoriker </w:t>
      </w:r>
      <w:r w:rsidR="00215EB4" w:rsidRPr="00AC2A76">
        <w:rPr>
          <w:rFonts w:ascii="Times New Roman" w:hAnsi="Times New Roman" w:cs="Times New Roman"/>
          <w:b/>
          <w:sz w:val="28"/>
          <w:szCs w:val="28"/>
        </w:rPr>
        <w:t>Erin Rand</w:t>
      </w:r>
      <w:r w:rsidR="00215EB4" w:rsidRPr="00AC2A76">
        <w:rPr>
          <w:rFonts w:ascii="Times New Roman" w:hAnsi="Times New Roman" w:cs="Times New Roman"/>
          <w:sz w:val="28"/>
          <w:szCs w:val="28"/>
        </w:rPr>
        <w:t xml:space="preserve"> som har</w:t>
      </w:r>
      <w:r w:rsidRPr="00AC2A76">
        <w:rPr>
          <w:rFonts w:ascii="Times New Roman" w:hAnsi="Times New Roman" w:cs="Times New Roman"/>
          <w:sz w:val="28"/>
          <w:szCs w:val="28"/>
        </w:rPr>
        <w:t xml:space="preserve"> skrevet om hvordan queer-teori kan befrugte vores forståelse af </w:t>
      </w:r>
      <w:r w:rsidRPr="00AC2A76">
        <w:rPr>
          <w:rFonts w:ascii="Times New Roman" w:hAnsi="Times New Roman" w:cs="Times New Roman"/>
          <w:b/>
          <w:sz w:val="28"/>
          <w:szCs w:val="28"/>
        </w:rPr>
        <w:t>retorisk handlekraft</w:t>
      </w:r>
      <w:r w:rsidRPr="00AC2A76">
        <w:rPr>
          <w:rFonts w:ascii="Times New Roman" w:hAnsi="Times New Roman" w:cs="Times New Roman"/>
          <w:sz w:val="28"/>
          <w:szCs w:val="28"/>
        </w:rPr>
        <w:t>.</w:t>
      </w:r>
      <w:r w:rsidR="0096075A" w:rsidRPr="00AC2A76">
        <w:rPr>
          <w:rFonts w:ascii="Times New Roman" w:hAnsi="Times New Roman" w:cs="Times New Roman"/>
          <w:sz w:val="28"/>
          <w:szCs w:val="28"/>
        </w:rPr>
        <w:t xml:space="preserve"> Det gør hun i et studie af </w:t>
      </w:r>
      <w:r w:rsidR="00613BF9" w:rsidRPr="00AC2A76">
        <w:rPr>
          <w:rFonts w:ascii="Times New Roman" w:hAnsi="Times New Roman" w:cs="Times New Roman"/>
          <w:sz w:val="28"/>
          <w:szCs w:val="28"/>
        </w:rPr>
        <w:t xml:space="preserve">AIDS-aktivisten </w:t>
      </w:r>
      <w:r w:rsidR="00613BF9" w:rsidRPr="00AC2A76">
        <w:rPr>
          <w:rFonts w:ascii="Times New Roman" w:hAnsi="Times New Roman" w:cs="Times New Roman"/>
          <w:b/>
          <w:sz w:val="28"/>
          <w:szCs w:val="28"/>
        </w:rPr>
        <w:t>Larry Kramers brug</w:t>
      </w:r>
      <w:r w:rsidR="0096075A" w:rsidRPr="00AC2A76">
        <w:rPr>
          <w:rFonts w:ascii="Times New Roman" w:hAnsi="Times New Roman" w:cs="Times New Roman"/>
          <w:b/>
          <w:sz w:val="28"/>
          <w:szCs w:val="28"/>
        </w:rPr>
        <w:t xml:space="preserve"> af polemisk retorik</w:t>
      </w:r>
      <w:r w:rsidR="0096075A" w:rsidRPr="00AC2A76">
        <w:rPr>
          <w:rFonts w:ascii="Times New Roman" w:hAnsi="Times New Roman" w:cs="Times New Roman"/>
          <w:sz w:val="28"/>
          <w:szCs w:val="28"/>
        </w:rPr>
        <w:t xml:space="preserve">. </w:t>
      </w:r>
      <w:r w:rsidR="00613BF9" w:rsidRPr="00AC2A76">
        <w:rPr>
          <w:rFonts w:ascii="Times New Roman" w:hAnsi="Times New Roman" w:cs="Times New Roman"/>
          <w:sz w:val="28"/>
          <w:szCs w:val="28"/>
        </w:rPr>
        <w:t>I modsætning til andre aktivister der modarbejdede den opfattelse at bøsser</w:t>
      </w:r>
      <w:r w:rsidR="003814BD" w:rsidRPr="00AC2A76">
        <w:rPr>
          <w:rFonts w:ascii="Times New Roman" w:hAnsi="Times New Roman" w:cs="Times New Roman"/>
          <w:sz w:val="28"/>
          <w:szCs w:val="28"/>
        </w:rPr>
        <w:t xml:space="preserve"> var ansvarlige for AIDS-epidemien</w:t>
      </w:r>
      <w:r w:rsidR="00613BF9" w:rsidRPr="00AC2A76">
        <w:rPr>
          <w:rFonts w:ascii="Times New Roman" w:hAnsi="Times New Roman" w:cs="Times New Roman"/>
          <w:sz w:val="28"/>
          <w:szCs w:val="28"/>
        </w:rPr>
        <w:t>,</w:t>
      </w:r>
      <w:r w:rsidR="003102FF" w:rsidRPr="00AC2A76">
        <w:rPr>
          <w:rFonts w:ascii="Times New Roman" w:hAnsi="Times New Roman" w:cs="Times New Roman"/>
          <w:sz w:val="28"/>
          <w:szCs w:val="28"/>
        </w:rPr>
        <w:t xml:space="preserve"> </w:t>
      </w:r>
      <w:r w:rsidR="00613BF9" w:rsidRPr="00AC2A76">
        <w:rPr>
          <w:rFonts w:ascii="Times New Roman" w:hAnsi="Times New Roman" w:cs="Times New Roman"/>
          <w:sz w:val="28"/>
          <w:szCs w:val="28"/>
        </w:rPr>
        <w:t xml:space="preserve">skældte </w:t>
      </w:r>
      <w:r w:rsidR="00AF78F9">
        <w:rPr>
          <w:rFonts w:ascii="Times New Roman" w:hAnsi="Times New Roman" w:cs="Times New Roman"/>
          <w:sz w:val="28"/>
          <w:szCs w:val="28"/>
        </w:rPr>
        <w:t xml:space="preserve">han </w:t>
      </w:r>
      <w:r w:rsidR="00613BF9" w:rsidRPr="00AC2A76">
        <w:rPr>
          <w:rFonts w:ascii="Times New Roman" w:hAnsi="Times New Roman" w:cs="Times New Roman"/>
          <w:sz w:val="28"/>
          <w:szCs w:val="28"/>
        </w:rPr>
        <w:t>dem hæder og ære fra fordi de ikke var gode nok til at undgå usikker sex</w:t>
      </w:r>
      <w:r w:rsidR="003102FF" w:rsidRPr="00AC2A76">
        <w:rPr>
          <w:rFonts w:ascii="Times New Roman" w:hAnsi="Times New Roman" w:cs="Times New Roman"/>
          <w:sz w:val="28"/>
          <w:szCs w:val="28"/>
        </w:rPr>
        <w:t>,</w:t>
      </w:r>
      <w:r w:rsidR="00613BF9" w:rsidRPr="00AC2A76">
        <w:rPr>
          <w:rFonts w:ascii="Times New Roman" w:hAnsi="Times New Roman" w:cs="Times New Roman"/>
          <w:sz w:val="28"/>
          <w:szCs w:val="28"/>
        </w:rPr>
        <w:t xml:space="preserve"> og for</w:t>
      </w:r>
      <w:r w:rsidR="008859F2" w:rsidRPr="00AC2A76">
        <w:rPr>
          <w:rFonts w:ascii="Times New Roman" w:hAnsi="Times New Roman" w:cs="Times New Roman"/>
          <w:sz w:val="28"/>
          <w:szCs w:val="28"/>
        </w:rPr>
        <w:t>di de</w:t>
      </w:r>
      <w:r w:rsidR="00613BF9" w:rsidRPr="00AC2A76">
        <w:rPr>
          <w:rFonts w:ascii="Times New Roman" w:hAnsi="Times New Roman" w:cs="Times New Roman"/>
          <w:sz w:val="28"/>
          <w:szCs w:val="28"/>
        </w:rPr>
        <w:t xml:space="preserve"> </w:t>
      </w:r>
      <w:r w:rsidR="008859F2" w:rsidRPr="00AC2A76">
        <w:rPr>
          <w:rFonts w:ascii="Times New Roman" w:hAnsi="Times New Roman" w:cs="Times New Roman"/>
          <w:sz w:val="28"/>
          <w:szCs w:val="28"/>
        </w:rPr>
        <w:t xml:space="preserve">ikke engagerede sig nok i at forbedre vilkårene for bøsser som gruppe. </w:t>
      </w:r>
      <w:r w:rsidR="0096075A" w:rsidRPr="00AC2A76">
        <w:rPr>
          <w:rFonts w:ascii="Times New Roman" w:hAnsi="Times New Roman" w:cs="Times New Roman"/>
          <w:sz w:val="28"/>
          <w:szCs w:val="28"/>
        </w:rPr>
        <w:t>Betragtet som genre er polemik ifølge Rand kendetegnet ved en række form-træk som gør den retorisk og som indebærer mulighed for handlekraft. Det er træk som at polemikken fungerer ved at støde folk fra sig med stærke følelsesudtryk, skråsikre udsagn</w:t>
      </w:r>
      <w:r w:rsidR="00DA4FE2" w:rsidRPr="00AC2A76">
        <w:rPr>
          <w:rFonts w:ascii="Times New Roman" w:hAnsi="Times New Roman" w:cs="Times New Roman"/>
          <w:sz w:val="28"/>
          <w:szCs w:val="28"/>
        </w:rPr>
        <w:t xml:space="preserve"> og skabelsen af modstandere. Men polemikken viser sig også at være </w:t>
      </w:r>
      <w:r w:rsidR="00DA4FE2" w:rsidRPr="00AC2A76">
        <w:rPr>
          <w:rFonts w:ascii="Times New Roman" w:hAnsi="Times New Roman" w:cs="Times New Roman"/>
          <w:b/>
          <w:sz w:val="28"/>
          <w:szCs w:val="28"/>
        </w:rPr>
        <w:t>uden for retors kontrol</w:t>
      </w:r>
      <w:r w:rsidR="00DA4FE2" w:rsidRPr="00AC2A76">
        <w:rPr>
          <w:rFonts w:ascii="Times New Roman" w:hAnsi="Times New Roman" w:cs="Times New Roman"/>
          <w:sz w:val="28"/>
          <w:szCs w:val="28"/>
        </w:rPr>
        <w:t xml:space="preserve"> hvad angår dens virkning. I Rands eksempel bliver polemikken fx overtaget af kritikere af </w:t>
      </w:r>
      <w:r w:rsidR="003814BD" w:rsidRPr="00AC2A76">
        <w:rPr>
          <w:rFonts w:ascii="Times New Roman" w:hAnsi="Times New Roman" w:cs="Times New Roman"/>
          <w:sz w:val="28"/>
          <w:szCs w:val="28"/>
        </w:rPr>
        <w:t xml:space="preserve">Larry Kramer </w:t>
      </w:r>
      <w:r w:rsidR="00DA4FE2" w:rsidRPr="00AC2A76">
        <w:rPr>
          <w:rFonts w:ascii="Times New Roman" w:hAnsi="Times New Roman" w:cs="Times New Roman"/>
          <w:sz w:val="28"/>
          <w:szCs w:val="28"/>
        </w:rPr>
        <w:t xml:space="preserve">og brugt stik mod hans intentioner. </w:t>
      </w:r>
      <w:r w:rsidR="003814BD" w:rsidRPr="00AC2A76">
        <w:rPr>
          <w:rFonts w:ascii="Times New Roman" w:hAnsi="Times New Roman" w:cs="Times New Roman"/>
          <w:sz w:val="28"/>
          <w:szCs w:val="28"/>
        </w:rPr>
        <w:t>Men o</w:t>
      </w:r>
      <w:r w:rsidR="002C011A" w:rsidRPr="00AC2A76">
        <w:rPr>
          <w:rFonts w:ascii="Times New Roman" w:hAnsi="Times New Roman" w:cs="Times New Roman"/>
          <w:sz w:val="28"/>
          <w:szCs w:val="28"/>
        </w:rPr>
        <w:t xml:space="preserve">gså i den nye sammenhæng fik Kramers ord betydning. Rand konkluderer at </w:t>
      </w:r>
      <w:r w:rsidR="002C011A" w:rsidRPr="00AC2A76">
        <w:rPr>
          <w:rFonts w:ascii="Times New Roman" w:hAnsi="Times New Roman" w:cs="Times New Roman"/>
          <w:b/>
          <w:sz w:val="28"/>
          <w:szCs w:val="28"/>
        </w:rPr>
        <w:t xml:space="preserve">polemik dermed viser sig som </w:t>
      </w:r>
      <w:r w:rsidR="00DA4FE2" w:rsidRPr="00AC2A76">
        <w:rPr>
          <w:rFonts w:ascii="Times New Roman" w:hAnsi="Times New Roman" w:cs="Times New Roman"/>
          <w:b/>
          <w:sz w:val="28"/>
          <w:szCs w:val="28"/>
        </w:rPr>
        <w:t>en uforudsigelig og uko</w:t>
      </w:r>
      <w:r w:rsidR="002C011A" w:rsidRPr="00AC2A76">
        <w:rPr>
          <w:rFonts w:ascii="Times New Roman" w:hAnsi="Times New Roman" w:cs="Times New Roman"/>
          <w:b/>
          <w:sz w:val="28"/>
          <w:szCs w:val="28"/>
        </w:rPr>
        <w:t xml:space="preserve">ntrollerbar handlekraft som er </w:t>
      </w:r>
      <w:r w:rsidR="007F13FD" w:rsidRPr="00AC2A76">
        <w:rPr>
          <w:rFonts w:ascii="Times New Roman" w:hAnsi="Times New Roman" w:cs="Times New Roman"/>
          <w:b/>
          <w:sz w:val="28"/>
          <w:szCs w:val="28"/>
        </w:rPr>
        <w:t>netop</w:t>
      </w:r>
      <w:r w:rsidR="00DA4FE2" w:rsidRPr="00AC2A76">
        <w:rPr>
          <w:rFonts w:ascii="Times New Roman" w:hAnsi="Times New Roman" w:cs="Times New Roman"/>
          <w:b/>
          <w:sz w:val="28"/>
          <w:szCs w:val="28"/>
        </w:rPr>
        <w:t xml:space="preserve"> </w:t>
      </w:r>
      <w:r w:rsidR="00DA4FE2" w:rsidRPr="00AC2A76">
        <w:rPr>
          <w:rFonts w:ascii="Times New Roman" w:hAnsi="Times New Roman" w:cs="Times New Roman"/>
          <w:b/>
          <w:i/>
          <w:sz w:val="28"/>
          <w:szCs w:val="28"/>
        </w:rPr>
        <w:t>queer</w:t>
      </w:r>
      <w:r w:rsidR="007F13FD" w:rsidRPr="00AC2A76">
        <w:rPr>
          <w:rFonts w:ascii="Times New Roman" w:hAnsi="Times New Roman" w:cs="Times New Roman"/>
          <w:sz w:val="28"/>
          <w:szCs w:val="28"/>
        </w:rPr>
        <w:t>, og hun</w:t>
      </w:r>
      <w:r w:rsidR="00DA4FE2" w:rsidRPr="00AC2A76">
        <w:rPr>
          <w:rFonts w:ascii="Times New Roman" w:hAnsi="Times New Roman" w:cs="Times New Roman"/>
          <w:sz w:val="28"/>
          <w:szCs w:val="28"/>
        </w:rPr>
        <w:t xml:space="preserve"> konkluderer, at </w:t>
      </w:r>
      <w:r w:rsidR="00DA4FE2" w:rsidRPr="00AC2A76">
        <w:rPr>
          <w:rFonts w:ascii="Times New Roman" w:hAnsi="Times New Roman" w:cs="Times New Roman"/>
          <w:b/>
          <w:sz w:val="28"/>
          <w:szCs w:val="28"/>
        </w:rPr>
        <w:t>queerness dermed kan siges at være en betingelsesmulighed for enhver retorisk handling</w:t>
      </w:r>
      <w:r w:rsidR="00DA4FE2" w:rsidRPr="00AC2A76">
        <w:rPr>
          <w:rFonts w:ascii="Times New Roman" w:hAnsi="Times New Roman" w:cs="Times New Roman"/>
          <w:sz w:val="28"/>
          <w:szCs w:val="28"/>
        </w:rPr>
        <w:t xml:space="preserve">. </w:t>
      </w:r>
      <w:r w:rsidR="002C011A" w:rsidRPr="00AC2A76">
        <w:rPr>
          <w:rFonts w:ascii="Times New Roman" w:hAnsi="Times New Roman" w:cs="Times New Roman"/>
          <w:sz w:val="28"/>
          <w:szCs w:val="28"/>
        </w:rPr>
        <w:t xml:space="preserve">Selvom Kramers retorik altså havde noget at gøre med krop og seksualitet, er det </w:t>
      </w:r>
      <w:r w:rsidR="002C011A" w:rsidRPr="00AF78F9">
        <w:rPr>
          <w:rFonts w:ascii="Times New Roman" w:hAnsi="Times New Roman" w:cs="Times New Roman"/>
          <w:i/>
          <w:sz w:val="28"/>
          <w:szCs w:val="28"/>
        </w:rPr>
        <w:t>ikke på det felt, Rand lokaliserer queer-aspektet</w:t>
      </w:r>
      <w:r w:rsidR="002C011A" w:rsidRPr="00AC2A76">
        <w:rPr>
          <w:rFonts w:ascii="Times New Roman" w:hAnsi="Times New Roman" w:cs="Times New Roman"/>
          <w:sz w:val="28"/>
          <w:szCs w:val="28"/>
        </w:rPr>
        <w:t xml:space="preserve">. Det er derimod i </w:t>
      </w:r>
      <w:r w:rsidR="002C011A" w:rsidRPr="00AF78F9">
        <w:rPr>
          <w:rFonts w:ascii="Times New Roman" w:hAnsi="Times New Roman" w:cs="Times New Roman"/>
          <w:i/>
          <w:sz w:val="28"/>
          <w:szCs w:val="28"/>
        </w:rPr>
        <w:t>genreperspektivet</w:t>
      </w:r>
      <w:r w:rsidR="002C011A" w:rsidRPr="00AC2A76">
        <w:rPr>
          <w:rFonts w:ascii="Times New Roman" w:hAnsi="Times New Roman" w:cs="Times New Roman"/>
          <w:sz w:val="28"/>
          <w:szCs w:val="28"/>
        </w:rPr>
        <w:t xml:space="preserve">. Hun definerer queer-heden som ”fraværet af et forudsigeligt forhold mellem en retors intention og handlingens effekt” (298, frit oversat). </w:t>
      </w:r>
      <w:r w:rsidR="004769E4" w:rsidRPr="00AC2A76">
        <w:rPr>
          <w:rFonts w:ascii="Times New Roman" w:hAnsi="Times New Roman" w:cs="Times New Roman"/>
          <w:sz w:val="28"/>
          <w:szCs w:val="28"/>
        </w:rPr>
        <w:t xml:space="preserve">Dermed er hendes brug af queer-begrebet løftet ud af både den sammenhæng hvor ordet er en paraply-betegnelse for LGBT identiteter og hvor den bruges som betegnelse for seksualitet og politik der gør op med sondringen mellem hetero- og homoseksualitet. Det er med andre ord en </w:t>
      </w:r>
      <w:r w:rsidR="004769E4" w:rsidRPr="00AC2A76">
        <w:rPr>
          <w:rFonts w:ascii="Times New Roman" w:hAnsi="Times New Roman" w:cs="Times New Roman"/>
          <w:b/>
          <w:sz w:val="28"/>
          <w:szCs w:val="28"/>
        </w:rPr>
        <w:t>af-essentialiseret brug af begrebet queer</w:t>
      </w:r>
      <w:r w:rsidR="003814BD" w:rsidRPr="00AC2A76">
        <w:rPr>
          <w:rFonts w:ascii="Times New Roman" w:hAnsi="Times New Roman" w:cs="Times New Roman"/>
          <w:sz w:val="28"/>
          <w:szCs w:val="28"/>
        </w:rPr>
        <w:t xml:space="preserve"> </w:t>
      </w:r>
      <w:r w:rsidR="004769E4" w:rsidRPr="00AC2A76">
        <w:rPr>
          <w:rFonts w:ascii="Times New Roman" w:hAnsi="Times New Roman" w:cs="Times New Roman"/>
          <w:sz w:val="28"/>
          <w:szCs w:val="28"/>
        </w:rPr>
        <w:t xml:space="preserve">der sætter fokus på det åbne mulighedsrum som er grundlaget for retorisk agency (298-99). </w:t>
      </w:r>
    </w:p>
    <w:p w14:paraId="2AFA474E" w14:textId="13A2EB8B" w:rsidR="00DB005D" w:rsidRPr="00AC2A76" w:rsidRDefault="00215EB4" w:rsidP="00AC2A76">
      <w:pPr>
        <w:pStyle w:val="Listeafsnit"/>
        <w:numPr>
          <w:ilvl w:val="0"/>
          <w:numId w:val="1"/>
        </w:num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Det sidste eksempel er igen </w:t>
      </w:r>
      <w:r w:rsidRPr="00AC2A76">
        <w:rPr>
          <w:rFonts w:ascii="Times New Roman" w:hAnsi="Times New Roman" w:cs="Times New Roman"/>
          <w:b/>
          <w:sz w:val="28"/>
          <w:szCs w:val="28"/>
        </w:rPr>
        <w:t>Charles Morries</w:t>
      </w:r>
      <w:r w:rsidRPr="00AC2A76">
        <w:rPr>
          <w:rFonts w:ascii="Times New Roman" w:hAnsi="Times New Roman" w:cs="Times New Roman"/>
          <w:sz w:val="28"/>
          <w:szCs w:val="28"/>
        </w:rPr>
        <w:t xml:space="preserve"> som i</w:t>
      </w:r>
      <w:r w:rsidR="00DB005D" w:rsidRPr="00AC2A76">
        <w:rPr>
          <w:rFonts w:ascii="Times New Roman" w:hAnsi="Times New Roman" w:cs="Times New Roman"/>
          <w:sz w:val="28"/>
          <w:szCs w:val="28"/>
        </w:rPr>
        <w:t xml:space="preserve"> en artikel fra 2013 skriver om </w:t>
      </w:r>
      <w:r w:rsidR="00DB005D" w:rsidRPr="00AC2A76">
        <w:rPr>
          <w:rFonts w:ascii="Times New Roman" w:hAnsi="Times New Roman" w:cs="Times New Roman"/>
          <w:b/>
          <w:sz w:val="28"/>
          <w:szCs w:val="28"/>
        </w:rPr>
        <w:t>Abraham Lincoln</w:t>
      </w:r>
      <w:r w:rsidR="00DB005D" w:rsidRPr="00AC2A76">
        <w:rPr>
          <w:rFonts w:ascii="Times New Roman" w:hAnsi="Times New Roman" w:cs="Times New Roman"/>
          <w:sz w:val="28"/>
          <w:szCs w:val="28"/>
        </w:rPr>
        <w:t xml:space="preserve"> som omdrejningspunkt for en queer retorisk pædagogik. </w:t>
      </w:r>
      <w:r w:rsidR="00626A78" w:rsidRPr="00AC2A76">
        <w:rPr>
          <w:rFonts w:ascii="Times New Roman" w:hAnsi="Times New Roman" w:cs="Times New Roman"/>
          <w:sz w:val="28"/>
          <w:szCs w:val="28"/>
        </w:rPr>
        <w:t xml:space="preserve">Morris’ artikel bygger på en ret lang forhistorie om Lincolns seksualitet. </w:t>
      </w:r>
      <w:r w:rsidR="004E3160" w:rsidRPr="00AC2A76">
        <w:rPr>
          <w:rFonts w:ascii="Times New Roman" w:hAnsi="Times New Roman" w:cs="Times New Roman"/>
          <w:sz w:val="28"/>
          <w:szCs w:val="28"/>
        </w:rPr>
        <w:t xml:space="preserve">En dansk pendant ville være </w:t>
      </w:r>
      <w:r w:rsidR="004E3160" w:rsidRPr="00AC2A76">
        <w:rPr>
          <w:rFonts w:ascii="Times New Roman" w:hAnsi="Times New Roman" w:cs="Times New Roman"/>
          <w:b/>
          <w:sz w:val="28"/>
          <w:szCs w:val="28"/>
        </w:rPr>
        <w:t>H.C. Andersen</w:t>
      </w:r>
      <w:r w:rsidR="004E3160" w:rsidRPr="00AC2A76">
        <w:rPr>
          <w:rFonts w:ascii="Times New Roman" w:hAnsi="Times New Roman" w:cs="Times New Roman"/>
          <w:sz w:val="28"/>
          <w:szCs w:val="28"/>
        </w:rPr>
        <w:t xml:space="preserve"> som jo også sværmede for både mænd og kvinder, men i modsætning til Lincoln vist aldrig var fysis</w:t>
      </w:r>
      <w:r w:rsidR="007F13FD" w:rsidRPr="00AC2A76">
        <w:rPr>
          <w:rFonts w:ascii="Times New Roman" w:hAnsi="Times New Roman" w:cs="Times New Roman"/>
          <w:sz w:val="28"/>
          <w:szCs w:val="28"/>
        </w:rPr>
        <w:t>k intim</w:t>
      </w:r>
      <w:r w:rsidR="004E3160" w:rsidRPr="00AC2A76">
        <w:rPr>
          <w:rFonts w:ascii="Times New Roman" w:hAnsi="Times New Roman" w:cs="Times New Roman"/>
          <w:sz w:val="28"/>
          <w:szCs w:val="28"/>
        </w:rPr>
        <w:t xml:space="preserve"> med nogen. </w:t>
      </w:r>
      <w:r w:rsidR="00626A78" w:rsidRPr="00AC2A76">
        <w:rPr>
          <w:rFonts w:ascii="Times New Roman" w:hAnsi="Times New Roman" w:cs="Times New Roman"/>
          <w:sz w:val="28"/>
          <w:szCs w:val="28"/>
        </w:rPr>
        <w:t xml:space="preserve">Abraham Lincoln er jo en historisk set meget betydningsfuld person i amerikansk </w:t>
      </w:r>
      <w:r w:rsidR="00AF78F9">
        <w:rPr>
          <w:rFonts w:ascii="Times New Roman" w:hAnsi="Times New Roman" w:cs="Times New Roman"/>
          <w:sz w:val="28"/>
          <w:szCs w:val="28"/>
        </w:rPr>
        <w:t>kontekst</w:t>
      </w:r>
      <w:r w:rsidR="001D61BE" w:rsidRPr="00AC2A76">
        <w:rPr>
          <w:rFonts w:ascii="Times New Roman" w:hAnsi="Times New Roman" w:cs="Times New Roman"/>
          <w:sz w:val="28"/>
          <w:szCs w:val="28"/>
        </w:rPr>
        <w:t xml:space="preserve"> og han har traditionelt stået centralt som en national helt i grundskoleundervisningen. Derfor er</w:t>
      </w:r>
      <w:r w:rsidR="00626A78" w:rsidRPr="00AC2A76">
        <w:rPr>
          <w:rFonts w:ascii="Times New Roman" w:hAnsi="Times New Roman" w:cs="Times New Roman"/>
          <w:sz w:val="28"/>
          <w:szCs w:val="28"/>
        </w:rPr>
        <w:t xml:space="preserve"> historisk </w:t>
      </w:r>
      <w:r w:rsidR="00AF78F9">
        <w:rPr>
          <w:rFonts w:ascii="Times New Roman" w:hAnsi="Times New Roman" w:cs="Times New Roman"/>
          <w:sz w:val="28"/>
          <w:szCs w:val="28"/>
        </w:rPr>
        <w:t xml:space="preserve">forskning </w:t>
      </w:r>
      <w:r w:rsidR="001D61BE" w:rsidRPr="00AC2A76">
        <w:rPr>
          <w:rFonts w:ascii="Times New Roman" w:hAnsi="Times New Roman" w:cs="Times New Roman"/>
          <w:sz w:val="28"/>
          <w:szCs w:val="28"/>
        </w:rPr>
        <w:t xml:space="preserve">om at han var homoseksuel </w:t>
      </w:r>
      <w:r w:rsidR="00AF78F9">
        <w:rPr>
          <w:rFonts w:ascii="Times New Roman" w:hAnsi="Times New Roman" w:cs="Times New Roman"/>
          <w:sz w:val="28"/>
          <w:szCs w:val="28"/>
        </w:rPr>
        <w:t>i visse kredse</w:t>
      </w:r>
      <w:r w:rsidR="00626A78" w:rsidRPr="00AC2A76">
        <w:rPr>
          <w:rFonts w:ascii="Times New Roman" w:hAnsi="Times New Roman" w:cs="Times New Roman"/>
          <w:sz w:val="28"/>
          <w:szCs w:val="28"/>
        </w:rPr>
        <w:t xml:space="preserve"> blevet mod</w:t>
      </w:r>
      <w:r w:rsidR="00AF78F9">
        <w:rPr>
          <w:rFonts w:ascii="Times New Roman" w:hAnsi="Times New Roman" w:cs="Times New Roman"/>
          <w:sz w:val="28"/>
          <w:szCs w:val="28"/>
        </w:rPr>
        <w:t xml:space="preserve">taget som meget kontroversiel </w:t>
      </w:r>
      <w:r w:rsidR="00626A78" w:rsidRPr="00AC2A76">
        <w:rPr>
          <w:rFonts w:ascii="Times New Roman" w:hAnsi="Times New Roman" w:cs="Times New Roman"/>
          <w:sz w:val="28"/>
          <w:szCs w:val="28"/>
        </w:rPr>
        <w:t xml:space="preserve">og forsøgt undermineret og fortiet. Ligesom Rands artikel tager </w:t>
      </w:r>
      <w:r w:rsidR="00626A78" w:rsidRPr="00AC2A76">
        <w:rPr>
          <w:rFonts w:ascii="Times New Roman" w:hAnsi="Times New Roman" w:cs="Times New Roman"/>
          <w:b/>
          <w:sz w:val="28"/>
          <w:szCs w:val="28"/>
        </w:rPr>
        <w:t>afsæt i et emne der har med seksualitet at gøre, men forfølger en mere generel teoretisk pointe</w:t>
      </w:r>
      <w:r w:rsidR="00626A78" w:rsidRPr="00AC2A76">
        <w:rPr>
          <w:rFonts w:ascii="Times New Roman" w:hAnsi="Times New Roman" w:cs="Times New Roman"/>
          <w:sz w:val="28"/>
          <w:szCs w:val="28"/>
        </w:rPr>
        <w:t>, er Morris’ ærinde ikke at konkludere noget end</w:t>
      </w:r>
      <w:r w:rsidR="001D61BE" w:rsidRPr="00AC2A76">
        <w:rPr>
          <w:rFonts w:ascii="Times New Roman" w:hAnsi="Times New Roman" w:cs="Times New Roman"/>
          <w:sz w:val="28"/>
          <w:szCs w:val="28"/>
        </w:rPr>
        <w:t>egyldigt om Lincolns sexliv, (selvom</w:t>
      </w:r>
      <w:r w:rsidR="00626A78" w:rsidRPr="00AC2A76">
        <w:rPr>
          <w:rFonts w:ascii="Times New Roman" w:hAnsi="Times New Roman" w:cs="Times New Roman"/>
          <w:sz w:val="28"/>
          <w:szCs w:val="28"/>
        </w:rPr>
        <w:t xml:space="preserve"> han peger på dets tvetydig</w:t>
      </w:r>
      <w:r w:rsidR="001D61BE" w:rsidRPr="00AC2A76">
        <w:rPr>
          <w:rFonts w:ascii="Times New Roman" w:hAnsi="Times New Roman" w:cs="Times New Roman"/>
          <w:sz w:val="28"/>
          <w:szCs w:val="28"/>
        </w:rPr>
        <w:t xml:space="preserve">hed og ubestemmelighed som et udtryk for at Lincoln var queer). Han er mest interesseret i at </w:t>
      </w:r>
      <w:r w:rsidR="001D61BE" w:rsidRPr="00AC2A76">
        <w:rPr>
          <w:rFonts w:ascii="Times New Roman" w:hAnsi="Times New Roman" w:cs="Times New Roman"/>
          <w:b/>
          <w:sz w:val="28"/>
          <w:szCs w:val="28"/>
        </w:rPr>
        <w:t>udforske de pædagogiske muligheder</w:t>
      </w:r>
      <w:r w:rsidR="001D61BE" w:rsidRPr="00AC2A76">
        <w:rPr>
          <w:rFonts w:ascii="Times New Roman" w:hAnsi="Times New Roman" w:cs="Times New Roman"/>
          <w:sz w:val="28"/>
          <w:szCs w:val="28"/>
        </w:rPr>
        <w:t xml:space="preserve"> som Lincolns tekster og retoriske forbillede åbner. I to forskellige forslag viser han hvordan elever gennem Lincolns tekster kan læse, skrive, debattere og argumentere Linc</w:t>
      </w:r>
      <w:r w:rsidR="00371CA6" w:rsidRPr="00AC2A76">
        <w:rPr>
          <w:rFonts w:ascii="Times New Roman" w:hAnsi="Times New Roman" w:cs="Times New Roman"/>
          <w:sz w:val="28"/>
          <w:szCs w:val="28"/>
        </w:rPr>
        <w:t>olns åbenhed for det anderledes og hvordan han selv brød med stereotype roller og nedarvede normer.</w:t>
      </w:r>
    </w:p>
    <w:p w14:paraId="0073C1DB" w14:textId="77777777" w:rsidR="006729CA" w:rsidRPr="00AC2A76" w:rsidRDefault="006729CA" w:rsidP="00AC2A76">
      <w:pPr>
        <w:spacing w:line="480" w:lineRule="auto"/>
        <w:rPr>
          <w:rFonts w:ascii="Times New Roman" w:hAnsi="Times New Roman" w:cs="Times New Roman"/>
          <w:sz w:val="28"/>
          <w:szCs w:val="28"/>
        </w:rPr>
      </w:pPr>
    </w:p>
    <w:p w14:paraId="18A9380B" w14:textId="77777777" w:rsidR="008606A8" w:rsidRPr="00AC2A76" w:rsidRDefault="008606A8" w:rsidP="00AC2A76">
      <w:pPr>
        <w:spacing w:line="480" w:lineRule="auto"/>
        <w:rPr>
          <w:rFonts w:ascii="Times New Roman" w:hAnsi="Times New Roman" w:cs="Times New Roman"/>
          <w:sz w:val="28"/>
          <w:szCs w:val="28"/>
        </w:rPr>
      </w:pPr>
    </w:p>
    <w:p w14:paraId="20C6DC19" w14:textId="2AEAA45C" w:rsidR="0094182D" w:rsidRPr="00AC2A76" w:rsidRDefault="0094182D"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 xml:space="preserve">Jeg </w:t>
      </w:r>
      <w:r w:rsidR="001A3F0F" w:rsidRPr="00AC2A76">
        <w:rPr>
          <w:rFonts w:ascii="Times New Roman" w:hAnsi="Times New Roman" w:cs="Times New Roman"/>
          <w:sz w:val="28"/>
          <w:szCs w:val="28"/>
        </w:rPr>
        <w:t xml:space="preserve">håber at jeg er kommet nogenlunde i hus med den underliggende påstand for mit oplæg, nemlig at </w:t>
      </w:r>
      <w:r w:rsidR="001A3F0F" w:rsidRPr="00AC2A76">
        <w:rPr>
          <w:rFonts w:ascii="Times New Roman" w:hAnsi="Times New Roman" w:cs="Times New Roman"/>
          <w:b/>
          <w:sz w:val="28"/>
          <w:szCs w:val="28"/>
        </w:rPr>
        <w:t>queer-teori har interesse for retorikere og andre MEF-folk</w:t>
      </w:r>
      <w:r w:rsidR="001A3F0F" w:rsidRPr="00AC2A76">
        <w:rPr>
          <w:rFonts w:ascii="Times New Roman" w:hAnsi="Times New Roman" w:cs="Times New Roman"/>
          <w:sz w:val="28"/>
          <w:szCs w:val="28"/>
        </w:rPr>
        <w:t xml:space="preserve"> uanset hvor på det seksuelle eller faglige spektrum man selv er. Jeg </w:t>
      </w:r>
      <w:r w:rsidRPr="00AC2A76">
        <w:rPr>
          <w:rFonts w:ascii="Times New Roman" w:hAnsi="Times New Roman" w:cs="Times New Roman"/>
          <w:sz w:val="28"/>
          <w:szCs w:val="28"/>
        </w:rPr>
        <w:t xml:space="preserve">sagde tidligere at jeg selv er mest interesseret i </w:t>
      </w:r>
      <w:r w:rsidRPr="00AC2A76">
        <w:rPr>
          <w:rFonts w:ascii="Times New Roman" w:hAnsi="Times New Roman" w:cs="Times New Roman"/>
          <w:b/>
          <w:sz w:val="28"/>
          <w:szCs w:val="28"/>
        </w:rPr>
        <w:t>queer som verbum</w:t>
      </w:r>
      <w:r w:rsidRPr="00AC2A76">
        <w:rPr>
          <w:rFonts w:ascii="Times New Roman" w:hAnsi="Times New Roman" w:cs="Times New Roman"/>
          <w:sz w:val="28"/>
          <w:szCs w:val="28"/>
        </w:rPr>
        <w:t xml:space="preserve">. Jeg ser queer-teorien som en </w:t>
      </w:r>
      <w:r w:rsidR="008606A8" w:rsidRPr="00AC2A76">
        <w:rPr>
          <w:rFonts w:ascii="Times New Roman" w:hAnsi="Times New Roman" w:cs="Times New Roman"/>
          <w:b/>
          <w:sz w:val="28"/>
          <w:szCs w:val="28"/>
        </w:rPr>
        <w:t xml:space="preserve">interessant </w:t>
      </w:r>
      <w:r w:rsidRPr="00AC2A76">
        <w:rPr>
          <w:rFonts w:ascii="Times New Roman" w:hAnsi="Times New Roman" w:cs="Times New Roman"/>
          <w:b/>
          <w:sz w:val="28"/>
          <w:szCs w:val="28"/>
        </w:rPr>
        <w:t>kritisk vinkel på retorisk praksis og teori</w:t>
      </w:r>
      <w:r w:rsidRPr="00AC2A76">
        <w:rPr>
          <w:rFonts w:ascii="Times New Roman" w:hAnsi="Times New Roman" w:cs="Times New Roman"/>
          <w:sz w:val="28"/>
          <w:szCs w:val="28"/>
        </w:rPr>
        <w:t xml:space="preserve"> der inviterer til dels at </w:t>
      </w:r>
      <w:r w:rsidRPr="00AC2A76">
        <w:rPr>
          <w:rFonts w:ascii="Times New Roman" w:hAnsi="Times New Roman" w:cs="Times New Roman"/>
          <w:b/>
          <w:sz w:val="28"/>
          <w:szCs w:val="28"/>
        </w:rPr>
        <w:t>spørge kritisk til nedarvede normer for hvad god og samfundsopbyggende retorik er</w:t>
      </w:r>
      <w:r w:rsidRPr="00AC2A76">
        <w:rPr>
          <w:rFonts w:ascii="Times New Roman" w:hAnsi="Times New Roman" w:cs="Times New Roman"/>
          <w:sz w:val="28"/>
          <w:szCs w:val="28"/>
        </w:rPr>
        <w:t xml:space="preserve"> og at interessere sig for hvordan </w:t>
      </w:r>
      <w:r w:rsidR="006370A8" w:rsidRPr="00AC2A76">
        <w:rPr>
          <w:rFonts w:ascii="Times New Roman" w:hAnsi="Times New Roman" w:cs="Times New Roman"/>
          <w:b/>
          <w:sz w:val="28"/>
          <w:szCs w:val="28"/>
        </w:rPr>
        <w:t>retorisk agency udfolder sig på uforudsigelige og tvetydige måder</w:t>
      </w:r>
      <w:r w:rsidR="006370A8" w:rsidRPr="00AC2A76">
        <w:rPr>
          <w:rFonts w:ascii="Times New Roman" w:hAnsi="Times New Roman" w:cs="Times New Roman"/>
          <w:sz w:val="28"/>
          <w:szCs w:val="28"/>
        </w:rPr>
        <w:t xml:space="preserve">. </w:t>
      </w:r>
    </w:p>
    <w:p w14:paraId="06B01CD1" w14:textId="77777777" w:rsidR="008606A8" w:rsidRPr="00AC2A76" w:rsidRDefault="008606A8" w:rsidP="00AC2A76">
      <w:pPr>
        <w:spacing w:line="480" w:lineRule="auto"/>
        <w:rPr>
          <w:rFonts w:ascii="Times New Roman" w:hAnsi="Times New Roman" w:cs="Times New Roman"/>
          <w:sz w:val="28"/>
          <w:szCs w:val="28"/>
        </w:rPr>
      </w:pPr>
    </w:p>
    <w:p w14:paraId="2A31B6F6" w14:textId="1FA8EF3D" w:rsidR="00654D1F" w:rsidRPr="00AC2A76" w:rsidRDefault="00654D1F" w:rsidP="00AC2A76">
      <w:pPr>
        <w:spacing w:line="480" w:lineRule="auto"/>
        <w:rPr>
          <w:rFonts w:ascii="Times New Roman" w:hAnsi="Times New Roman" w:cs="Times New Roman"/>
          <w:sz w:val="28"/>
          <w:szCs w:val="28"/>
        </w:rPr>
      </w:pPr>
      <w:r w:rsidRPr="00AC2A76">
        <w:rPr>
          <w:rFonts w:ascii="Times New Roman" w:hAnsi="Times New Roman" w:cs="Times New Roman"/>
          <w:sz w:val="28"/>
          <w:szCs w:val="28"/>
        </w:rPr>
        <w:t>Om ikke andet håber jeg at I har fået lyst til at komme at høre Charles Morris, når han forhåbentlig besøger MEF til foråret!</w:t>
      </w:r>
    </w:p>
    <w:p w14:paraId="54B4302C" w14:textId="77777777" w:rsidR="00654D1F" w:rsidRDefault="00654D1F" w:rsidP="00B27278">
      <w:pPr>
        <w:spacing w:line="360" w:lineRule="auto"/>
        <w:rPr>
          <w:rFonts w:ascii="Times New Roman" w:hAnsi="Times New Roman" w:cs="Times New Roman"/>
          <w:sz w:val="28"/>
          <w:szCs w:val="28"/>
        </w:rPr>
      </w:pPr>
    </w:p>
    <w:p w14:paraId="2ED7AC4E" w14:textId="77777777" w:rsidR="008606A8" w:rsidRDefault="008606A8" w:rsidP="006729CA">
      <w:pPr>
        <w:rPr>
          <w:rFonts w:ascii="Times New Roman" w:hAnsi="Times New Roman" w:cs="Times New Roman"/>
          <w:sz w:val="28"/>
          <w:szCs w:val="28"/>
        </w:rPr>
      </w:pPr>
    </w:p>
    <w:p w14:paraId="30722C11" w14:textId="5DDC284D" w:rsidR="00E1149C" w:rsidRDefault="00E1149C" w:rsidP="006729CA">
      <w:pPr>
        <w:rPr>
          <w:rFonts w:ascii="Times New Roman" w:hAnsi="Times New Roman" w:cs="Times New Roman"/>
          <w:sz w:val="28"/>
          <w:szCs w:val="28"/>
        </w:rPr>
      </w:pPr>
      <w:r>
        <w:rPr>
          <w:rFonts w:ascii="Times New Roman" w:hAnsi="Times New Roman" w:cs="Times New Roman"/>
          <w:sz w:val="28"/>
          <w:szCs w:val="28"/>
        </w:rPr>
        <w:t>Kilder:</w:t>
      </w:r>
    </w:p>
    <w:p w14:paraId="208797D4" w14:textId="77777777" w:rsidR="00AC2A76" w:rsidRDefault="00AC2A76" w:rsidP="006729CA">
      <w:pPr>
        <w:rPr>
          <w:rFonts w:ascii="Times New Roman" w:hAnsi="Times New Roman" w:cs="Times New Roman"/>
          <w:sz w:val="28"/>
          <w:szCs w:val="28"/>
        </w:rPr>
      </w:pPr>
    </w:p>
    <w:p w14:paraId="09ED49DE" w14:textId="6A32A93F" w:rsidR="00E1149C" w:rsidRDefault="00E1149C" w:rsidP="006729CA">
      <w:pPr>
        <w:rPr>
          <w:rFonts w:ascii="Times New Roman" w:hAnsi="Times New Roman" w:cs="Times New Roman"/>
          <w:sz w:val="28"/>
          <w:szCs w:val="28"/>
        </w:rPr>
      </w:pPr>
      <w:r>
        <w:rPr>
          <w:rFonts w:ascii="Times New Roman" w:hAnsi="Times New Roman" w:cs="Times New Roman"/>
          <w:sz w:val="28"/>
          <w:szCs w:val="28"/>
        </w:rPr>
        <w:t>Campbell,</w:t>
      </w:r>
      <w:r w:rsidRPr="00E1149C">
        <w:rPr>
          <w:rFonts w:ascii="Times New Roman" w:hAnsi="Times New Roman" w:cs="Times New Roman"/>
          <w:sz w:val="28"/>
          <w:szCs w:val="28"/>
        </w:rPr>
        <w:t xml:space="preserve"> </w:t>
      </w:r>
      <w:r>
        <w:rPr>
          <w:rFonts w:ascii="Times New Roman" w:hAnsi="Times New Roman" w:cs="Times New Roman"/>
          <w:sz w:val="28"/>
          <w:szCs w:val="28"/>
        </w:rPr>
        <w:t>Karlyn Kohrs</w:t>
      </w:r>
      <w:r w:rsidR="006729CA">
        <w:rPr>
          <w:rFonts w:ascii="Times New Roman" w:hAnsi="Times New Roman" w:cs="Times New Roman"/>
          <w:sz w:val="28"/>
          <w:szCs w:val="28"/>
        </w:rPr>
        <w:t xml:space="preserve"> &amp; Zornista D. Keremidchieva ”Ra</w:t>
      </w:r>
      <w:r>
        <w:rPr>
          <w:rFonts w:ascii="Times New Roman" w:hAnsi="Times New Roman" w:cs="Times New Roman"/>
          <w:sz w:val="28"/>
          <w:szCs w:val="28"/>
        </w:rPr>
        <w:t xml:space="preserve">ce, Sex, and Class in Rhetorical Criticism” in </w:t>
      </w:r>
      <w:r w:rsidRPr="00E1149C">
        <w:rPr>
          <w:rFonts w:ascii="Times New Roman" w:hAnsi="Times New Roman" w:cs="Times New Roman"/>
          <w:i/>
          <w:sz w:val="28"/>
          <w:szCs w:val="28"/>
        </w:rPr>
        <w:t>The Sage Handbook of Rhetorical Studies</w:t>
      </w:r>
      <w:r w:rsidR="006729CA">
        <w:rPr>
          <w:rFonts w:ascii="Times New Roman" w:hAnsi="Times New Roman" w:cs="Times New Roman"/>
          <w:sz w:val="28"/>
          <w:szCs w:val="28"/>
        </w:rPr>
        <w:t>. Andrea Luns</w:t>
      </w:r>
      <w:r>
        <w:rPr>
          <w:rFonts w:ascii="Times New Roman" w:hAnsi="Times New Roman" w:cs="Times New Roman"/>
          <w:sz w:val="28"/>
          <w:szCs w:val="28"/>
        </w:rPr>
        <w:t>ford ed. Sage, 2009: 461-476.</w:t>
      </w:r>
    </w:p>
    <w:p w14:paraId="49572C63" w14:textId="77777777" w:rsidR="00E1149C" w:rsidRDefault="00E1149C" w:rsidP="006729CA">
      <w:pPr>
        <w:rPr>
          <w:rFonts w:ascii="Times New Roman" w:hAnsi="Times New Roman" w:cs="Times New Roman"/>
          <w:sz w:val="28"/>
          <w:szCs w:val="28"/>
        </w:rPr>
      </w:pPr>
    </w:p>
    <w:p w14:paraId="754FAB5A" w14:textId="2DD34D42" w:rsidR="00E1149C" w:rsidRDefault="00E1149C" w:rsidP="006729CA">
      <w:pPr>
        <w:rPr>
          <w:rFonts w:ascii="Times New Roman" w:hAnsi="Times New Roman" w:cs="Times New Roman"/>
          <w:sz w:val="28"/>
          <w:szCs w:val="28"/>
        </w:rPr>
      </w:pPr>
      <w:r>
        <w:rPr>
          <w:rFonts w:ascii="Times New Roman" w:hAnsi="Times New Roman" w:cs="Times New Roman"/>
          <w:sz w:val="28"/>
          <w:szCs w:val="28"/>
        </w:rPr>
        <w:t>Cox,</w:t>
      </w:r>
      <w:r w:rsidR="006729CA">
        <w:rPr>
          <w:rFonts w:ascii="Times New Roman" w:hAnsi="Times New Roman" w:cs="Times New Roman"/>
          <w:sz w:val="28"/>
          <w:szCs w:val="28"/>
        </w:rPr>
        <w:t xml:space="preserve"> Matthew B. &amp; Michael J. Faris ”</w:t>
      </w:r>
      <w:r>
        <w:rPr>
          <w:rFonts w:ascii="Times New Roman" w:hAnsi="Times New Roman" w:cs="Times New Roman"/>
          <w:sz w:val="28"/>
          <w:szCs w:val="28"/>
        </w:rPr>
        <w:t>An Annotated Bibliography of LGBTQ Rhetorics</w:t>
      </w:r>
      <w:r w:rsidR="006729CA">
        <w:rPr>
          <w:rFonts w:ascii="Times New Roman" w:hAnsi="Times New Roman" w:cs="Times New Roman"/>
          <w:sz w:val="28"/>
          <w:szCs w:val="28"/>
        </w:rPr>
        <w:t>”</w:t>
      </w:r>
      <w:r>
        <w:rPr>
          <w:rFonts w:ascii="Times New Roman" w:hAnsi="Times New Roman" w:cs="Times New Roman"/>
          <w:sz w:val="28"/>
          <w:szCs w:val="28"/>
        </w:rPr>
        <w:t xml:space="preserve"> </w:t>
      </w:r>
      <w:r w:rsidRPr="00E1149C">
        <w:rPr>
          <w:rFonts w:ascii="Times New Roman" w:hAnsi="Times New Roman" w:cs="Times New Roman"/>
          <w:i/>
          <w:sz w:val="28"/>
          <w:szCs w:val="28"/>
        </w:rPr>
        <w:t>Present Tense</w:t>
      </w:r>
      <w:r>
        <w:rPr>
          <w:rFonts w:ascii="Times New Roman" w:hAnsi="Times New Roman" w:cs="Times New Roman"/>
          <w:sz w:val="28"/>
          <w:szCs w:val="28"/>
        </w:rPr>
        <w:t xml:space="preserve"> 4 (2015): 1- 161.</w:t>
      </w:r>
    </w:p>
    <w:p w14:paraId="6E39F012" w14:textId="77777777" w:rsidR="00E1149C" w:rsidRDefault="00E1149C" w:rsidP="006729CA">
      <w:pPr>
        <w:rPr>
          <w:rFonts w:ascii="Times New Roman" w:hAnsi="Times New Roman" w:cs="Times New Roman"/>
          <w:sz w:val="28"/>
          <w:szCs w:val="28"/>
        </w:rPr>
      </w:pPr>
    </w:p>
    <w:p w14:paraId="304EAFC7" w14:textId="40ED93E6" w:rsidR="00E1149C" w:rsidRDefault="00E1149C" w:rsidP="006729CA">
      <w:pPr>
        <w:rPr>
          <w:rFonts w:ascii="Times New Roman" w:hAnsi="Times New Roman" w:cs="Times New Roman"/>
          <w:sz w:val="28"/>
          <w:szCs w:val="28"/>
        </w:rPr>
      </w:pPr>
      <w:r>
        <w:rPr>
          <w:rFonts w:ascii="Times New Roman" w:hAnsi="Times New Roman" w:cs="Times New Roman"/>
          <w:sz w:val="28"/>
          <w:szCs w:val="28"/>
        </w:rPr>
        <w:t xml:space="preserve">Grindstaff, Davin ” A Review of Charles E. Morris III, ed. Queering Public Address: Sexualities in American Historical Discourse” </w:t>
      </w:r>
      <w:r w:rsidRPr="00E1149C">
        <w:rPr>
          <w:rFonts w:ascii="Times New Roman" w:hAnsi="Times New Roman" w:cs="Times New Roman"/>
          <w:i/>
          <w:sz w:val="28"/>
          <w:szCs w:val="28"/>
        </w:rPr>
        <w:t>Southern Communication Journal</w:t>
      </w:r>
      <w:r>
        <w:rPr>
          <w:rFonts w:ascii="Times New Roman" w:hAnsi="Times New Roman" w:cs="Times New Roman"/>
          <w:sz w:val="28"/>
          <w:szCs w:val="28"/>
        </w:rPr>
        <w:t xml:space="preserve"> 74 (2009): 228-231.</w:t>
      </w:r>
    </w:p>
    <w:p w14:paraId="1E479B3F" w14:textId="77777777" w:rsidR="006729CA" w:rsidRDefault="006729CA" w:rsidP="006729CA">
      <w:pPr>
        <w:rPr>
          <w:rFonts w:ascii="Times New Roman" w:hAnsi="Times New Roman" w:cs="Times New Roman"/>
          <w:sz w:val="28"/>
          <w:szCs w:val="28"/>
        </w:rPr>
      </w:pPr>
    </w:p>
    <w:p w14:paraId="309C59C6" w14:textId="386708A3" w:rsidR="002E0829" w:rsidRDefault="00371CA6" w:rsidP="006729CA">
      <w:pPr>
        <w:rPr>
          <w:rFonts w:ascii="Times New Roman" w:hAnsi="Times New Roman" w:cs="Times New Roman"/>
          <w:sz w:val="28"/>
          <w:szCs w:val="28"/>
        </w:rPr>
      </w:pPr>
      <w:r>
        <w:rPr>
          <w:rFonts w:ascii="Times New Roman" w:hAnsi="Times New Roman" w:cs="Times New Roman"/>
          <w:sz w:val="28"/>
          <w:szCs w:val="28"/>
        </w:rPr>
        <w:t xml:space="preserve">Morris, Charles E. Morris III </w:t>
      </w:r>
      <w:r w:rsidR="002E0829">
        <w:rPr>
          <w:rFonts w:ascii="Times New Roman" w:hAnsi="Times New Roman" w:cs="Times New Roman"/>
          <w:sz w:val="28"/>
          <w:szCs w:val="28"/>
        </w:rPr>
        <w:t xml:space="preserve">”Pink Herring &amp; The Fourth Persona: J. Edgar Hoover’s Sex Crime Panic” </w:t>
      </w:r>
      <w:r w:rsidR="002E0829" w:rsidRPr="002E0829">
        <w:rPr>
          <w:rFonts w:ascii="Times New Roman" w:hAnsi="Times New Roman" w:cs="Times New Roman"/>
          <w:i/>
          <w:sz w:val="28"/>
          <w:szCs w:val="28"/>
        </w:rPr>
        <w:t xml:space="preserve">Quarterly Journal of Speech </w:t>
      </w:r>
      <w:r w:rsidR="002E0829">
        <w:rPr>
          <w:rFonts w:ascii="Times New Roman" w:hAnsi="Times New Roman" w:cs="Times New Roman"/>
          <w:sz w:val="28"/>
          <w:szCs w:val="28"/>
        </w:rPr>
        <w:t>88 (2002): 228-244.</w:t>
      </w:r>
    </w:p>
    <w:p w14:paraId="2D4E24AA" w14:textId="77777777" w:rsidR="008606A8" w:rsidRDefault="008606A8" w:rsidP="006729CA">
      <w:pPr>
        <w:rPr>
          <w:rFonts w:ascii="Times New Roman" w:hAnsi="Times New Roman" w:cs="Times New Roman"/>
          <w:sz w:val="28"/>
          <w:szCs w:val="28"/>
        </w:rPr>
      </w:pPr>
    </w:p>
    <w:p w14:paraId="29E16414" w14:textId="5E052492" w:rsidR="008606A8" w:rsidRDefault="008606A8" w:rsidP="006729CA">
      <w:pPr>
        <w:rPr>
          <w:rFonts w:ascii="Times New Roman" w:hAnsi="Times New Roman" w:cs="Times New Roman"/>
          <w:sz w:val="28"/>
          <w:szCs w:val="28"/>
        </w:rPr>
      </w:pPr>
      <w:r>
        <w:rPr>
          <w:rFonts w:ascii="Times New Roman" w:hAnsi="Times New Roman" w:cs="Times New Roman"/>
          <w:sz w:val="28"/>
          <w:szCs w:val="28"/>
        </w:rPr>
        <w:t xml:space="preserve">___. ”Sexuality and Public Address. Rhetorical Pasts, Queer Theory, and Abraham Lincoln”. </w:t>
      </w:r>
      <w:r w:rsidRPr="008606A8">
        <w:rPr>
          <w:rFonts w:ascii="Times New Roman" w:hAnsi="Times New Roman" w:cs="Times New Roman"/>
          <w:i/>
          <w:sz w:val="28"/>
          <w:szCs w:val="28"/>
        </w:rPr>
        <w:t>The Handbook of Rhetoric and Public Address</w:t>
      </w:r>
      <w:r>
        <w:rPr>
          <w:rFonts w:ascii="Times New Roman" w:hAnsi="Times New Roman" w:cs="Times New Roman"/>
          <w:sz w:val="28"/>
          <w:szCs w:val="28"/>
        </w:rPr>
        <w:t>. Ed. Shawn J. Perry-Giles and J. Michael Hogan. Wiley-Blackwell (2010): 398-421.</w:t>
      </w:r>
    </w:p>
    <w:p w14:paraId="499AC02F" w14:textId="77777777" w:rsidR="002E0829" w:rsidRDefault="002E0829" w:rsidP="006729CA">
      <w:pPr>
        <w:rPr>
          <w:rFonts w:ascii="Times New Roman" w:hAnsi="Times New Roman" w:cs="Times New Roman"/>
          <w:sz w:val="28"/>
          <w:szCs w:val="28"/>
        </w:rPr>
      </w:pPr>
    </w:p>
    <w:p w14:paraId="55CE4DA6" w14:textId="0FCA85FE" w:rsidR="00371CA6" w:rsidRDefault="002E0829" w:rsidP="006729CA">
      <w:pPr>
        <w:rPr>
          <w:rFonts w:ascii="Times New Roman" w:hAnsi="Times New Roman" w:cs="Times New Roman"/>
          <w:sz w:val="28"/>
          <w:szCs w:val="28"/>
        </w:rPr>
      </w:pPr>
      <w:r>
        <w:rPr>
          <w:rFonts w:ascii="Times New Roman" w:hAnsi="Times New Roman" w:cs="Times New Roman"/>
          <w:sz w:val="28"/>
          <w:szCs w:val="28"/>
        </w:rPr>
        <w:t>___</w:t>
      </w:r>
      <w:r w:rsidR="00215EB4">
        <w:rPr>
          <w:rFonts w:ascii="Times New Roman" w:hAnsi="Times New Roman" w:cs="Times New Roman"/>
          <w:sz w:val="28"/>
          <w:szCs w:val="28"/>
        </w:rPr>
        <w:t xml:space="preserve">. </w:t>
      </w:r>
      <w:r w:rsidR="00371CA6">
        <w:rPr>
          <w:rFonts w:ascii="Times New Roman" w:hAnsi="Times New Roman" w:cs="Times New Roman"/>
          <w:sz w:val="28"/>
          <w:szCs w:val="28"/>
        </w:rPr>
        <w:t xml:space="preserve">”Sunder the Children: Abraham Lincoln’s Queer Rhetorical Pedagogy” </w:t>
      </w:r>
      <w:r w:rsidR="00371CA6" w:rsidRPr="00371CA6">
        <w:rPr>
          <w:rFonts w:ascii="Times New Roman" w:hAnsi="Times New Roman" w:cs="Times New Roman"/>
          <w:i/>
          <w:sz w:val="28"/>
          <w:szCs w:val="28"/>
        </w:rPr>
        <w:t>Quarterly Journal of Speech</w:t>
      </w:r>
      <w:r w:rsidR="00371CA6">
        <w:rPr>
          <w:rFonts w:ascii="Times New Roman" w:hAnsi="Times New Roman" w:cs="Times New Roman"/>
          <w:sz w:val="28"/>
          <w:szCs w:val="28"/>
        </w:rPr>
        <w:t xml:space="preserve"> 99 (2013): 395-422.</w:t>
      </w:r>
    </w:p>
    <w:p w14:paraId="79454E0D" w14:textId="77777777" w:rsidR="00371CA6" w:rsidRDefault="00371CA6" w:rsidP="006729CA">
      <w:pPr>
        <w:rPr>
          <w:rFonts w:ascii="Times New Roman" w:hAnsi="Times New Roman" w:cs="Times New Roman"/>
          <w:sz w:val="28"/>
          <w:szCs w:val="28"/>
        </w:rPr>
      </w:pPr>
    </w:p>
    <w:p w14:paraId="3C1B7131" w14:textId="5383C044" w:rsidR="006729CA" w:rsidRPr="004221B2" w:rsidRDefault="006729CA" w:rsidP="006729CA">
      <w:pPr>
        <w:rPr>
          <w:rFonts w:ascii="Times New Roman" w:hAnsi="Times New Roman" w:cs="Times New Roman"/>
          <w:sz w:val="28"/>
          <w:szCs w:val="28"/>
        </w:rPr>
      </w:pPr>
      <w:r>
        <w:rPr>
          <w:rFonts w:ascii="Times New Roman" w:hAnsi="Times New Roman" w:cs="Times New Roman"/>
          <w:sz w:val="28"/>
          <w:szCs w:val="28"/>
        </w:rPr>
        <w:t xml:space="preserve">Rand, Erin J. ”An Inflammatory Fag and a Queer Form: Larry Kramer, Polemics, and Rhetorical Agency” </w:t>
      </w:r>
      <w:r w:rsidRPr="006729CA">
        <w:rPr>
          <w:rFonts w:ascii="Times New Roman" w:hAnsi="Times New Roman" w:cs="Times New Roman"/>
          <w:i/>
          <w:sz w:val="28"/>
          <w:szCs w:val="28"/>
        </w:rPr>
        <w:t>Quarterly Journal of Speech</w:t>
      </w:r>
      <w:r>
        <w:rPr>
          <w:rFonts w:ascii="Times New Roman" w:hAnsi="Times New Roman" w:cs="Times New Roman"/>
          <w:sz w:val="28"/>
          <w:szCs w:val="28"/>
        </w:rPr>
        <w:t xml:space="preserve"> 94 (2008): 297-319.</w:t>
      </w:r>
    </w:p>
    <w:sectPr w:rsidR="006729CA" w:rsidRPr="004221B2" w:rsidSect="00D52E88">
      <w:footerReference w:type="even" r:id="rId8"/>
      <w:footerReference w:type="default" r:id="rId9"/>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AC0F9" w14:textId="77777777" w:rsidR="00384484" w:rsidRDefault="00384484" w:rsidP="00654D1F">
      <w:r>
        <w:separator/>
      </w:r>
    </w:p>
  </w:endnote>
  <w:endnote w:type="continuationSeparator" w:id="0">
    <w:p w14:paraId="392A95EC" w14:textId="77777777" w:rsidR="00384484" w:rsidRDefault="00384484" w:rsidP="0065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BA3F" w14:textId="77777777" w:rsidR="00384484" w:rsidRDefault="00384484" w:rsidP="00C5236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2504A50" w14:textId="77777777" w:rsidR="00384484" w:rsidRDefault="00384484" w:rsidP="00654D1F">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F3C3" w14:textId="77777777" w:rsidR="00384484" w:rsidRDefault="00384484" w:rsidP="00C5236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F7D6F">
      <w:rPr>
        <w:rStyle w:val="Sidetal"/>
        <w:noProof/>
      </w:rPr>
      <w:t>1</w:t>
    </w:r>
    <w:r>
      <w:rPr>
        <w:rStyle w:val="Sidetal"/>
      </w:rPr>
      <w:fldChar w:fldCharType="end"/>
    </w:r>
  </w:p>
  <w:p w14:paraId="60ABB746" w14:textId="77777777" w:rsidR="00384484" w:rsidRDefault="00384484" w:rsidP="00654D1F">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61A6" w14:textId="77777777" w:rsidR="00384484" w:rsidRDefault="00384484" w:rsidP="00654D1F">
      <w:r>
        <w:separator/>
      </w:r>
    </w:p>
  </w:footnote>
  <w:footnote w:type="continuationSeparator" w:id="0">
    <w:p w14:paraId="06BEC6AA" w14:textId="77777777" w:rsidR="00384484" w:rsidRDefault="00384484" w:rsidP="00654D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6E69"/>
    <w:multiLevelType w:val="hybridMultilevel"/>
    <w:tmpl w:val="F926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F4107"/>
    <w:multiLevelType w:val="hybridMultilevel"/>
    <w:tmpl w:val="A090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88"/>
    <w:rsid w:val="000300A3"/>
    <w:rsid w:val="0003691B"/>
    <w:rsid w:val="000E0450"/>
    <w:rsid w:val="000E6F9C"/>
    <w:rsid w:val="00113651"/>
    <w:rsid w:val="001A3F0F"/>
    <w:rsid w:val="001D61BE"/>
    <w:rsid w:val="00215EB4"/>
    <w:rsid w:val="00293F1E"/>
    <w:rsid w:val="002C011A"/>
    <w:rsid w:val="002C6BAB"/>
    <w:rsid w:val="002E0829"/>
    <w:rsid w:val="00303A94"/>
    <w:rsid w:val="003102FF"/>
    <w:rsid w:val="00322119"/>
    <w:rsid w:val="00371CA6"/>
    <w:rsid w:val="003814BD"/>
    <w:rsid w:val="00384484"/>
    <w:rsid w:val="004221B2"/>
    <w:rsid w:val="004352D0"/>
    <w:rsid w:val="004471A2"/>
    <w:rsid w:val="004636F3"/>
    <w:rsid w:val="0047687F"/>
    <w:rsid w:val="004769E4"/>
    <w:rsid w:val="004969DC"/>
    <w:rsid w:val="004E3160"/>
    <w:rsid w:val="00613BF9"/>
    <w:rsid w:val="00626A78"/>
    <w:rsid w:val="006370A8"/>
    <w:rsid w:val="00654D1F"/>
    <w:rsid w:val="006723C3"/>
    <w:rsid w:val="006729CA"/>
    <w:rsid w:val="006D7231"/>
    <w:rsid w:val="00700E0F"/>
    <w:rsid w:val="00724C45"/>
    <w:rsid w:val="0079540F"/>
    <w:rsid w:val="007D1CE1"/>
    <w:rsid w:val="007F13FD"/>
    <w:rsid w:val="0083602A"/>
    <w:rsid w:val="008606A8"/>
    <w:rsid w:val="008859F2"/>
    <w:rsid w:val="00887101"/>
    <w:rsid w:val="008C3DDA"/>
    <w:rsid w:val="0094182D"/>
    <w:rsid w:val="0096075A"/>
    <w:rsid w:val="00960C6A"/>
    <w:rsid w:val="00964CB5"/>
    <w:rsid w:val="009A5024"/>
    <w:rsid w:val="00A72F4E"/>
    <w:rsid w:val="00AB23FD"/>
    <w:rsid w:val="00AC2A76"/>
    <w:rsid w:val="00AF78F9"/>
    <w:rsid w:val="00B134BC"/>
    <w:rsid w:val="00B27278"/>
    <w:rsid w:val="00B40A54"/>
    <w:rsid w:val="00C126C0"/>
    <w:rsid w:val="00C32668"/>
    <w:rsid w:val="00C35DC2"/>
    <w:rsid w:val="00C52364"/>
    <w:rsid w:val="00CC2EC5"/>
    <w:rsid w:val="00CD0BE6"/>
    <w:rsid w:val="00CF2750"/>
    <w:rsid w:val="00D051F9"/>
    <w:rsid w:val="00D52E88"/>
    <w:rsid w:val="00D81C55"/>
    <w:rsid w:val="00DA4FE2"/>
    <w:rsid w:val="00DB005D"/>
    <w:rsid w:val="00DC7DE0"/>
    <w:rsid w:val="00DF7D6F"/>
    <w:rsid w:val="00E1149C"/>
    <w:rsid w:val="00FA064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A0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E0829"/>
    <w:pPr>
      <w:ind w:left="720"/>
      <w:contextualSpacing/>
    </w:pPr>
  </w:style>
  <w:style w:type="paragraph" w:styleId="Sidefod">
    <w:name w:val="footer"/>
    <w:basedOn w:val="Normal"/>
    <w:link w:val="SidefodTegn"/>
    <w:uiPriority w:val="99"/>
    <w:unhideWhenUsed/>
    <w:rsid w:val="00654D1F"/>
    <w:pPr>
      <w:tabs>
        <w:tab w:val="center" w:pos="4819"/>
        <w:tab w:val="right" w:pos="9638"/>
      </w:tabs>
    </w:pPr>
  </w:style>
  <w:style w:type="character" w:customStyle="1" w:styleId="SidefodTegn">
    <w:name w:val="Sidefod Tegn"/>
    <w:basedOn w:val="Standardskrifttypeiafsnit"/>
    <w:link w:val="Sidefod"/>
    <w:uiPriority w:val="99"/>
    <w:rsid w:val="00654D1F"/>
  </w:style>
  <w:style w:type="character" w:styleId="Sidetal">
    <w:name w:val="page number"/>
    <w:basedOn w:val="Standardskrifttypeiafsnit"/>
    <w:uiPriority w:val="99"/>
    <w:semiHidden/>
    <w:unhideWhenUsed/>
    <w:rsid w:val="00654D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E0829"/>
    <w:pPr>
      <w:ind w:left="720"/>
      <w:contextualSpacing/>
    </w:pPr>
  </w:style>
  <w:style w:type="paragraph" w:styleId="Sidefod">
    <w:name w:val="footer"/>
    <w:basedOn w:val="Normal"/>
    <w:link w:val="SidefodTegn"/>
    <w:uiPriority w:val="99"/>
    <w:unhideWhenUsed/>
    <w:rsid w:val="00654D1F"/>
    <w:pPr>
      <w:tabs>
        <w:tab w:val="center" w:pos="4819"/>
        <w:tab w:val="right" w:pos="9638"/>
      </w:tabs>
    </w:pPr>
  </w:style>
  <w:style w:type="character" w:customStyle="1" w:styleId="SidefodTegn">
    <w:name w:val="Sidefod Tegn"/>
    <w:basedOn w:val="Standardskrifttypeiafsnit"/>
    <w:link w:val="Sidefod"/>
    <w:uiPriority w:val="99"/>
    <w:rsid w:val="00654D1F"/>
  </w:style>
  <w:style w:type="character" w:styleId="Sidetal">
    <w:name w:val="page number"/>
    <w:basedOn w:val="Standardskrifttypeiafsnit"/>
    <w:uiPriority w:val="99"/>
    <w:semiHidden/>
    <w:unhideWhenUsed/>
    <w:rsid w:val="0065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2189</Words>
  <Characters>11963</Characters>
  <Application>Microsoft Macintosh Word</Application>
  <DocSecurity>0</DocSecurity>
  <Lines>224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Villadsen</dc:creator>
  <cp:keywords/>
  <dc:description/>
  <cp:lastModifiedBy>Lisa Villadsen</cp:lastModifiedBy>
  <cp:revision>5</cp:revision>
  <cp:lastPrinted>2015-12-10T14:53:00Z</cp:lastPrinted>
  <dcterms:created xsi:type="dcterms:W3CDTF">2015-12-10T08:32:00Z</dcterms:created>
  <dcterms:modified xsi:type="dcterms:W3CDTF">2015-12-10T15:10:00Z</dcterms:modified>
</cp:coreProperties>
</file>